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37B2" w14:textId="77777777" w:rsidR="000500EA" w:rsidRPr="000500EA" w:rsidRDefault="000500EA" w:rsidP="000500EA">
      <w:pPr>
        <w:jc w:val="center"/>
        <w:rPr>
          <w:rFonts w:ascii="Times New Roman" w:hAnsi="Times New Roman" w:cs="Times New Roman"/>
          <w:b/>
          <w:bCs/>
          <w:sz w:val="28"/>
          <w:szCs w:val="28"/>
        </w:rPr>
      </w:pPr>
      <w:r w:rsidRPr="000500EA">
        <w:rPr>
          <w:rFonts w:ascii="Times New Roman" w:hAnsi="Times New Roman" w:cs="Times New Roman"/>
          <w:b/>
          <w:bCs/>
          <w:sz w:val="28"/>
          <w:szCs w:val="28"/>
        </w:rPr>
        <w:t>CHAPTER 2</w:t>
      </w:r>
    </w:p>
    <w:p w14:paraId="409CB6F2" w14:textId="40D5B6A2" w:rsidR="003A6042" w:rsidRPr="000500EA" w:rsidRDefault="00AB1742" w:rsidP="000500EA">
      <w:pPr>
        <w:jc w:val="center"/>
        <w:rPr>
          <w:rFonts w:ascii="Times New Roman" w:hAnsi="Times New Roman" w:cs="Times New Roman"/>
          <w:b/>
          <w:bCs/>
          <w:sz w:val="28"/>
          <w:szCs w:val="28"/>
        </w:rPr>
      </w:pPr>
      <w:r w:rsidRPr="000500EA">
        <w:rPr>
          <w:rFonts w:ascii="Times New Roman" w:hAnsi="Times New Roman" w:cs="Times New Roman"/>
          <w:b/>
          <w:bCs/>
          <w:sz w:val="28"/>
          <w:szCs w:val="28"/>
        </w:rPr>
        <w:t>S</w:t>
      </w:r>
      <w:r w:rsidR="000500EA" w:rsidRPr="000500EA">
        <w:rPr>
          <w:rFonts w:ascii="Times New Roman" w:hAnsi="Times New Roman" w:cs="Times New Roman"/>
          <w:b/>
          <w:bCs/>
          <w:sz w:val="28"/>
          <w:szCs w:val="28"/>
        </w:rPr>
        <w:t>COTLAND AND WALES</w:t>
      </w:r>
    </w:p>
    <w:p w14:paraId="38AFF189" w14:textId="5451F787" w:rsidR="00976D52" w:rsidRPr="000500EA" w:rsidRDefault="00976D52" w:rsidP="000500EA">
      <w:pPr>
        <w:jc w:val="center"/>
        <w:rPr>
          <w:rFonts w:ascii="Times New Roman" w:hAnsi="Times New Roman" w:cs="Times New Roman"/>
          <w:b/>
          <w:bCs/>
          <w:sz w:val="28"/>
          <w:szCs w:val="28"/>
        </w:rPr>
      </w:pPr>
      <w:r w:rsidRPr="000500EA">
        <w:rPr>
          <w:rFonts w:ascii="Times New Roman" w:hAnsi="Times New Roman" w:cs="Times New Roman"/>
          <w:b/>
          <w:bCs/>
          <w:sz w:val="28"/>
          <w:szCs w:val="28"/>
        </w:rPr>
        <w:t>David Hughes</w:t>
      </w:r>
    </w:p>
    <w:p w14:paraId="4040EB3C" w14:textId="77777777" w:rsidR="000500EA" w:rsidRDefault="000500EA">
      <w:pPr>
        <w:rPr>
          <w:b/>
        </w:rPr>
      </w:pPr>
    </w:p>
    <w:p w14:paraId="57232CFE" w14:textId="1F2474E0" w:rsidR="00951609" w:rsidRDefault="0008758C" w:rsidP="00FE3F7D">
      <w:pPr>
        <w:spacing w:after="0" w:line="240" w:lineRule="auto"/>
        <w:rPr>
          <w:rFonts w:ascii="Times New Roman" w:hAnsi="Times New Roman" w:cs="Times New Roman"/>
          <w:b/>
        </w:rPr>
      </w:pPr>
      <w:r>
        <w:rPr>
          <w:rFonts w:ascii="Times New Roman" w:hAnsi="Times New Roman" w:cs="Times New Roman"/>
          <w:b/>
        </w:rPr>
        <w:t xml:space="preserve">Introduction: </w:t>
      </w:r>
      <w:r w:rsidR="00A20300" w:rsidRPr="00FE3F7D">
        <w:rPr>
          <w:rFonts w:ascii="Times New Roman" w:hAnsi="Times New Roman" w:cs="Times New Roman"/>
          <w:b/>
        </w:rPr>
        <w:t xml:space="preserve">Devolved governments </w:t>
      </w:r>
      <w:r w:rsidR="006618E5" w:rsidRPr="00FE3F7D">
        <w:rPr>
          <w:rFonts w:ascii="Times New Roman" w:hAnsi="Times New Roman" w:cs="Times New Roman"/>
          <w:b/>
        </w:rPr>
        <w:t>and divergent health policies</w:t>
      </w:r>
    </w:p>
    <w:p w14:paraId="68B18B7B" w14:textId="77777777" w:rsidR="00CA4C45" w:rsidRDefault="00CA4C45" w:rsidP="00FE3F7D">
      <w:pPr>
        <w:spacing w:after="0" w:line="240" w:lineRule="auto"/>
        <w:rPr>
          <w:rFonts w:ascii="Times New Roman" w:hAnsi="Times New Roman" w:cs="Times New Roman"/>
          <w:b/>
        </w:rPr>
      </w:pPr>
    </w:p>
    <w:p w14:paraId="54A47151" w14:textId="7DCC8081" w:rsidR="00CA4C45" w:rsidRPr="00177568" w:rsidRDefault="00CA4C45" w:rsidP="00FE3F7D">
      <w:pPr>
        <w:spacing w:after="0" w:line="240" w:lineRule="auto"/>
        <w:rPr>
          <w:rFonts w:ascii="Times New Roman" w:hAnsi="Times New Roman" w:cs="Times New Roman"/>
        </w:rPr>
      </w:pPr>
      <w:r w:rsidRPr="00177568">
        <w:rPr>
          <w:rFonts w:ascii="Times New Roman" w:hAnsi="Times New Roman" w:cs="Times New Roman"/>
        </w:rPr>
        <w:t xml:space="preserve">As with other </w:t>
      </w:r>
      <w:r w:rsidR="002C4561">
        <w:rPr>
          <w:rFonts w:ascii="Times New Roman" w:hAnsi="Times New Roman" w:cs="Times New Roman"/>
        </w:rPr>
        <w:t xml:space="preserve">country </w:t>
      </w:r>
      <w:r w:rsidRPr="00177568">
        <w:rPr>
          <w:rFonts w:ascii="Times New Roman" w:hAnsi="Times New Roman" w:cs="Times New Roman"/>
        </w:rPr>
        <w:t>case studies in this volume</w:t>
      </w:r>
      <w:r>
        <w:rPr>
          <w:rFonts w:ascii="Times New Roman" w:hAnsi="Times New Roman" w:cs="Times New Roman"/>
        </w:rPr>
        <w:t>,</w:t>
      </w:r>
      <w:r w:rsidR="002C4561">
        <w:rPr>
          <w:rFonts w:ascii="Times New Roman" w:hAnsi="Times New Roman" w:cs="Times New Roman"/>
        </w:rPr>
        <w:t xml:space="preserve"> change in the </w:t>
      </w:r>
      <w:r w:rsidRPr="00177568">
        <w:rPr>
          <w:rFonts w:ascii="Times New Roman" w:hAnsi="Times New Roman" w:cs="Times New Roman"/>
        </w:rPr>
        <w:t>health</w:t>
      </w:r>
      <w:r w:rsidR="009A1E43">
        <w:rPr>
          <w:rFonts w:ascii="Times New Roman" w:hAnsi="Times New Roman" w:cs="Times New Roman"/>
        </w:rPr>
        <w:t>care</w:t>
      </w:r>
      <w:r w:rsidRPr="00177568">
        <w:rPr>
          <w:rFonts w:ascii="Times New Roman" w:hAnsi="Times New Roman" w:cs="Times New Roman"/>
        </w:rPr>
        <w:t xml:space="preserve"> </w:t>
      </w:r>
      <w:r w:rsidR="002C4561">
        <w:rPr>
          <w:rFonts w:ascii="Times New Roman" w:hAnsi="Times New Roman" w:cs="Times New Roman"/>
        </w:rPr>
        <w:t>system</w:t>
      </w:r>
      <w:r w:rsidR="009A1E43">
        <w:rPr>
          <w:rFonts w:ascii="Times New Roman" w:hAnsi="Times New Roman" w:cs="Times New Roman"/>
        </w:rPr>
        <w:t>s of England and Wales has been</w:t>
      </w:r>
      <w:r w:rsidRPr="00177568">
        <w:rPr>
          <w:rFonts w:ascii="Times New Roman" w:hAnsi="Times New Roman" w:cs="Times New Roman"/>
        </w:rPr>
        <w:t xml:space="preserve"> shaped by professional</w:t>
      </w:r>
      <w:r w:rsidR="009A1E43">
        <w:rPr>
          <w:rFonts w:ascii="Times New Roman" w:hAnsi="Times New Roman" w:cs="Times New Roman"/>
        </w:rPr>
        <w:t>ly</w:t>
      </w:r>
      <w:r w:rsidRPr="00177568">
        <w:rPr>
          <w:rFonts w:ascii="Times New Roman" w:hAnsi="Times New Roman" w:cs="Times New Roman"/>
        </w:rPr>
        <w:t>-dominated divisions of labour of the kind described by neo-Web</w:t>
      </w:r>
      <w:r w:rsidR="002C4561">
        <w:rPr>
          <w:rFonts w:ascii="Times New Roman" w:hAnsi="Times New Roman" w:cs="Times New Roman"/>
        </w:rPr>
        <w:t>erian theory (Saks</w:t>
      </w:r>
      <w:r>
        <w:rPr>
          <w:rFonts w:ascii="Times New Roman" w:hAnsi="Times New Roman" w:cs="Times New Roman"/>
        </w:rPr>
        <w:t xml:space="preserve">, </w:t>
      </w:r>
      <w:r w:rsidR="002C4561">
        <w:rPr>
          <w:rFonts w:ascii="Times New Roman" w:hAnsi="Times New Roman" w:cs="Times New Roman"/>
        </w:rPr>
        <w:t>2010), and affected</w:t>
      </w:r>
      <w:r>
        <w:rPr>
          <w:rFonts w:ascii="Times New Roman" w:hAnsi="Times New Roman" w:cs="Times New Roman"/>
        </w:rPr>
        <w:t xml:space="preserve"> by</w:t>
      </w:r>
      <w:r w:rsidR="002C4561">
        <w:rPr>
          <w:rFonts w:ascii="Times New Roman" w:hAnsi="Times New Roman" w:cs="Times New Roman"/>
        </w:rPr>
        <w:t xml:space="preserve"> </w:t>
      </w:r>
      <w:r w:rsidR="009A1E43">
        <w:rPr>
          <w:rFonts w:ascii="Times New Roman" w:hAnsi="Times New Roman" w:cs="Times New Roman"/>
        </w:rPr>
        <w:t>pre-</w:t>
      </w:r>
      <w:r w:rsidR="002C4561">
        <w:rPr>
          <w:rFonts w:ascii="Times New Roman" w:hAnsi="Times New Roman" w:cs="Times New Roman"/>
        </w:rPr>
        <w:t xml:space="preserve">existing </w:t>
      </w:r>
      <w:r w:rsidR="002C4561" w:rsidRPr="002C4561">
        <w:rPr>
          <w:rFonts w:ascii="Times New Roman" w:hAnsi="Times New Roman" w:cs="Times New Roman"/>
        </w:rPr>
        <w:t>insti</w:t>
      </w:r>
      <w:r w:rsidR="009A1E43">
        <w:rPr>
          <w:rFonts w:ascii="Times New Roman" w:hAnsi="Times New Roman" w:cs="Times New Roman"/>
        </w:rPr>
        <w:t xml:space="preserve">tutional structures, </w:t>
      </w:r>
      <w:r w:rsidR="002C4561" w:rsidRPr="002C4561">
        <w:rPr>
          <w:rFonts w:ascii="Times New Roman" w:hAnsi="Times New Roman" w:cs="Times New Roman"/>
        </w:rPr>
        <w:t>norms, and cultures</w:t>
      </w:r>
      <w:r w:rsidR="002C4561">
        <w:rPr>
          <w:rFonts w:ascii="Times New Roman" w:hAnsi="Times New Roman" w:cs="Times New Roman"/>
        </w:rPr>
        <w:t xml:space="preserve"> (see: Hughes</w:t>
      </w:r>
      <w:r w:rsidR="00034BAA">
        <w:rPr>
          <w:rFonts w:ascii="Times New Roman" w:hAnsi="Times New Roman" w:cs="Times New Roman"/>
        </w:rPr>
        <w:t xml:space="preserve"> and Vincent-Jones, 2008</w:t>
      </w:r>
      <w:r w:rsidR="002C4561">
        <w:rPr>
          <w:rFonts w:ascii="Times New Roman" w:hAnsi="Times New Roman" w:cs="Times New Roman"/>
        </w:rPr>
        <w:t>).</w:t>
      </w:r>
      <w:r w:rsidR="0067691B">
        <w:rPr>
          <w:rFonts w:ascii="Times New Roman" w:hAnsi="Times New Roman" w:cs="Times New Roman"/>
        </w:rPr>
        <w:t xml:space="preserve"> This is </w:t>
      </w:r>
      <w:r w:rsidR="00034BAA">
        <w:rPr>
          <w:rFonts w:ascii="Times New Roman" w:hAnsi="Times New Roman" w:cs="Times New Roman"/>
        </w:rPr>
        <w:t>a story about how devolved governments that opposed market reforms introduced in England</w:t>
      </w:r>
      <w:r w:rsidR="009A1E43">
        <w:rPr>
          <w:rFonts w:ascii="Times New Roman" w:hAnsi="Times New Roman" w:cs="Times New Roman"/>
        </w:rPr>
        <w:t xml:space="preserve"> created</w:t>
      </w:r>
      <w:r w:rsidR="00034BAA">
        <w:rPr>
          <w:rFonts w:ascii="Times New Roman" w:hAnsi="Times New Roman" w:cs="Times New Roman"/>
        </w:rPr>
        <w:t xml:space="preserve"> integrated systems closer to the 1948 </w:t>
      </w:r>
      <w:r w:rsidR="003D478F">
        <w:rPr>
          <w:rFonts w:ascii="Times New Roman" w:hAnsi="Times New Roman" w:cs="Times New Roman"/>
        </w:rPr>
        <w:t>National Health Service (</w:t>
      </w:r>
      <w:r w:rsidR="00034BAA">
        <w:rPr>
          <w:rFonts w:ascii="Times New Roman" w:hAnsi="Times New Roman" w:cs="Times New Roman"/>
        </w:rPr>
        <w:t>NHS</w:t>
      </w:r>
      <w:r w:rsidR="003D478F">
        <w:rPr>
          <w:rFonts w:ascii="Times New Roman" w:hAnsi="Times New Roman" w:cs="Times New Roman"/>
        </w:rPr>
        <w:t>)</w:t>
      </w:r>
      <w:r w:rsidR="00034BAA">
        <w:rPr>
          <w:rFonts w:ascii="Times New Roman" w:hAnsi="Times New Roman" w:cs="Times New Roman"/>
        </w:rPr>
        <w:t xml:space="preserve"> vision,</w:t>
      </w:r>
      <w:r w:rsidR="009A1E43">
        <w:rPr>
          <w:rFonts w:ascii="Times New Roman" w:hAnsi="Times New Roman" w:cs="Times New Roman"/>
        </w:rPr>
        <w:t xml:space="preserve"> and </w:t>
      </w:r>
      <w:r w:rsidR="00034BAA">
        <w:rPr>
          <w:rFonts w:ascii="Times New Roman" w:hAnsi="Times New Roman" w:cs="Times New Roman"/>
        </w:rPr>
        <w:t>develop</w:t>
      </w:r>
      <w:r w:rsidR="009A1E43">
        <w:rPr>
          <w:rFonts w:ascii="Times New Roman" w:hAnsi="Times New Roman" w:cs="Times New Roman"/>
        </w:rPr>
        <w:t>ed distinctive</w:t>
      </w:r>
      <w:r w:rsidR="00034BAA">
        <w:rPr>
          <w:rFonts w:ascii="Times New Roman" w:hAnsi="Times New Roman" w:cs="Times New Roman"/>
        </w:rPr>
        <w:t xml:space="preserve"> </w:t>
      </w:r>
      <w:r w:rsidR="009A1E43">
        <w:rPr>
          <w:rFonts w:ascii="Times New Roman" w:hAnsi="Times New Roman" w:cs="Times New Roman"/>
        </w:rPr>
        <w:t xml:space="preserve">health </w:t>
      </w:r>
      <w:r w:rsidR="00034BAA">
        <w:rPr>
          <w:rFonts w:ascii="Times New Roman" w:hAnsi="Times New Roman" w:cs="Times New Roman"/>
        </w:rPr>
        <w:t xml:space="preserve">policies that meshed with </w:t>
      </w:r>
      <w:r w:rsidR="00C064D9">
        <w:rPr>
          <w:rFonts w:ascii="Times New Roman" w:hAnsi="Times New Roman" w:cs="Times New Roman"/>
        </w:rPr>
        <w:t>the views of their professional elites, their</w:t>
      </w:r>
      <w:r w:rsidR="00034BAA">
        <w:rPr>
          <w:rFonts w:ascii="Times New Roman" w:hAnsi="Times New Roman" w:cs="Times New Roman"/>
        </w:rPr>
        <w:t xml:space="preserve"> </w:t>
      </w:r>
      <w:r w:rsidR="00C064D9">
        <w:rPr>
          <w:rFonts w:ascii="Times New Roman" w:hAnsi="Times New Roman" w:cs="Times New Roman"/>
        </w:rPr>
        <w:t xml:space="preserve">service </w:t>
      </w:r>
      <w:r w:rsidR="00034BAA">
        <w:rPr>
          <w:rFonts w:ascii="Times New Roman" w:hAnsi="Times New Roman" w:cs="Times New Roman"/>
        </w:rPr>
        <w:t>h</w:t>
      </w:r>
      <w:r w:rsidR="00C064D9">
        <w:rPr>
          <w:rFonts w:ascii="Times New Roman" w:hAnsi="Times New Roman" w:cs="Times New Roman"/>
        </w:rPr>
        <w:t>istories</w:t>
      </w:r>
      <w:r w:rsidR="00034BAA">
        <w:rPr>
          <w:rFonts w:ascii="Times New Roman" w:hAnsi="Times New Roman" w:cs="Times New Roman"/>
        </w:rPr>
        <w:t xml:space="preserve"> </w:t>
      </w:r>
      <w:r w:rsidR="00C064D9">
        <w:rPr>
          <w:rFonts w:ascii="Times New Roman" w:hAnsi="Times New Roman" w:cs="Times New Roman"/>
        </w:rPr>
        <w:t xml:space="preserve">and </w:t>
      </w:r>
      <w:r w:rsidR="00C064D9" w:rsidRPr="00C064D9">
        <w:rPr>
          <w:rFonts w:ascii="Times New Roman" w:hAnsi="Times New Roman" w:cs="Times New Roman"/>
        </w:rPr>
        <w:t>political cultures,</w:t>
      </w:r>
      <w:r w:rsidR="00C064D9">
        <w:rPr>
          <w:rFonts w:ascii="Times New Roman" w:hAnsi="Times New Roman" w:cs="Times New Roman"/>
        </w:rPr>
        <w:t xml:space="preserve"> </w:t>
      </w:r>
      <w:r w:rsidR="009A1E43">
        <w:rPr>
          <w:rFonts w:ascii="Times New Roman" w:hAnsi="Times New Roman" w:cs="Times New Roman"/>
        </w:rPr>
        <w:t>even while maintaining many common features shared with</w:t>
      </w:r>
      <w:r w:rsidR="00034BAA">
        <w:rPr>
          <w:rFonts w:ascii="Times New Roman" w:hAnsi="Times New Roman" w:cs="Times New Roman"/>
        </w:rPr>
        <w:t xml:space="preserve"> their larger English </w:t>
      </w:r>
      <w:r w:rsidR="00C064D9">
        <w:rPr>
          <w:rFonts w:ascii="Times New Roman" w:hAnsi="Times New Roman" w:cs="Times New Roman"/>
        </w:rPr>
        <w:t xml:space="preserve">NHS </w:t>
      </w:r>
      <w:r w:rsidR="00034BAA">
        <w:rPr>
          <w:rFonts w:ascii="Times New Roman" w:hAnsi="Times New Roman" w:cs="Times New Roman"/>
        </w:rPr>
        <w:t>neighbour.</w:t>
      </w:r>
    </w:p>
    <w:p w14:paraId="065E11E8" w14:textId="77777777" w:rsidR="00FE3F7D" w:rsidRPr="00FE3F7D" w:rsidRDefault="00FE3F7D" w:rsidP="00FE3F7D">
      <w:pPr>
        <w:spacing w:after="0" w:line="240" w:lineRule="auto"/>
        <w:rPr>
          <w:rFonts w:ascii="Times New Roman" w:hAnsi="Times New Roman" w:cs="Times New Roman"/>
          <w:b/>
        </w:rPr>
      </w:pPr>
    </w:p>
    <w:p w14:paraId="7B81E642" w14:textId="2DBC3F68" w:rsidR="00CA6160" w:rsidRDefault="00FD2075">
      <w:pPr>
        <w:spacing w:after="0" w:line="240" w:lineRule="auto"/>
        <w:rPr>
          <w:rFonts w:ascii="Times New Roman" w:hAnsi="Times New Roman" w:cs="Times New Roman"/>
        </w:rPr>
      </w:pPr>
      <w:r>
        <w:rPr>
          <w:rFonts w:ascii="Times New Roman" w:hAnsi="Times New Roman" w:cs="Times New Roman"/>
        </w:rPr>
        <w:t xml:space="preserve">      </w:t>
      </w:r>
      <w:r w:rsidR="00C064D9">
        <w:rPr>
          <w:rFonts w:ascii="Times New Roman" w:hAnsi="Times New Roman" w:cs="Times New Roman"/>
        </w:rPr>
        <w:t xml:space="preserve"> </w:t>
      </w:r>
      <w:r w:rsidR="00CA6160" w:rsidRPr="00FE3F7D">
        <w:rPr>
          <w:rFonts w:ascii="Times New Roman" w:hAnsi="Times New Roman" w:cs="Times New Roman"/>
        </w:rPr>
        <w:t>Scotland and Wales</w:t>
      </w:r>
      <w:r w:rsidR="008C1D24" w:rsidRPr="00FE3F7D">
        <w:rPr>
          <w:rFonts w:ascii="Times New Roman" w:hAnsi="Times New Roman" w:cs="Times New Roman"/>
        </w:rPr>
        <w:t xml:space="preserve"> are two of the four home countries making up</w:t>
      </w:r>
      <w:r w:rsidR="006738C4" w:rsidRPr="00FE3F7D">
        <w:rPr>
          <w:rFonts w:ascii="Times New Roman" w:hAnsi="Times New Roman" w:cs="Times New Roman"/>
        </w:rPr>
        <w:t xml:space="preserve"> the United Kingdom</w:t>
      </w:r>
      <w:r w:rsidR="00A57E6B">
        <w:rPr>
          <w:rFonts w:ascii="Times New Roman" w:hAnsi="Times New Roman" w:cs="Times New Roman"/>
        </w:rPr>
        <w:t xml:space="preserve"> (UK)</w:t>
      </w:r>
      <w:r w:rsidR="006738C4" w:rsidRPr="00FE3F7D">
        <w:rPr>
          <w:rFonts w:ascii="Times New Roman" w:hAnsi="Times New Roman" w:cs="Times New Roman"/>
        </w:rPr>
        <w:t xml:space="preserve">, </w:t>
      </w:r>
      <w:r w:rsidR="00CA6160" w:rsidRPr="00FE3F7D">
        <w:rPr>
          <w:rFonts w:ascii="Times New Roman" w:hAnsi="Times New Roman" w:cs="Times New Roman"/>
        </w:rPr>
        <w:t xml:space="preserve">the </w:t>
      </w:r>
      <w:r w:rsidR="00BD22B7" w:rsidRPr="00FE3F7D">
        <w:rPr>
          <w:rFonts w:ascii="Times New Roman" w:hAnsi="Times New Roman" w:cs="Times New Roman"/>
        </w:rPr>
        <w:t xml:space="preserve">nation state </w:t>
      </w:r>
      <w:r w:rsidR="008C1D24" w:rsidRPr="00FE3F7D">
        <w:rPr>
          <w:rFonts w:ascii="Times New Roman" w:hAnsi="Times New Roman" w:cs="Times New Roman"/>
        </w:rPr>
        <w:t>that also contains England and Northern Ireland. The U</w:t>
      </w:r>
      <w:r w:rsidR="008A0CB4">
        <w:rPr>
          <w:rFonts w:ascii="Times New Roman" w:hAnsi="Times New Roman" w:cs="Times New Roman"/>
        </w:rPr>
        <w:t>K</w:t>
      </w:r>
      <w:r w:rsidR="008C1D24" w:rsidRPr="00FE3F7D">
        <w:rPr>
          <w:rFonts w:ascii="Times New Roman" w:hAnsi="Times New Roman" w:cs="Times New Roman"/>
        </w:rPr>
        <w:t>’s</w:t>
      </w:r>
      <w:r w:rsidR="00BD22B7" w:rsidRPr="00FE3F7D">
        <w:rPr>
          <w:rFonts w:ascii="Times New Roman" w:hAnsi="Times New Roman" w:cs="Times New Roman"/>
        </w:rPr>
        <w:t xml:space="preserve"> Westminster P</w:t>
      </w:r>
      <w:r w:rsidR="00CA6160" w:rsidRPr="00FE3F7D">
        <w:rPr>
          <w:rFonts w:ascii="Times New Roman" w:hAnsi="Times New Roman" w:cs="Times New Roman"/>
        </w:rPr>
        <w:t xml:space="preserve">arliament determines policy on matters such as the </w:t>
      </w:r>
      <w:r w:rsidR="00E82825" w:rsidRPr="00FE3F7D">
        <w:rPr>
          <w:rFonts w:ascii="Times New Roman" w:hAnsi="Times New Roman" w:cs="Times New Roman"/>
        </w:rPr>
        <w:t>c</w:t>
      </w:r>
      <w:r w:rsidR="00CA6160" w:rsidRPr="00FE3F7D">
        <w:rPr>
          <w:rFonts w:ascii="Times New Roman" w:hAnsi="Times New Roman" w:cs="Times New Roman"/>
        </w:rPr>
        <w:t>onstitution, the civil service, defence, and inter</w:t>
      </w:r>
      <w:r w:rsidR="00221CB7" w:rsidRPr="00FE3F7D">
        <w:rPr>
          <w:rFonts w:ascii="Times New Roman" w:hAnsi="Times New Roman" w:cs="Times New Roman"/>
        </w:rPr>
        <w:t xml:space="preserve">national relations. </w:t>
      </w:r>
      <w:r w:rsidR="00CA6160" w:rsidRPr="00FE3F7D">
        <w:rPr>
          <w:rFonts w:ascii="Times New Roman" w:hAnsi="Times New Roman" w:cs="Times New Roman"/>
        </w:rPr>
        <w:t>Under the provisions of the Scotland Act 1998 (amended by the Scotland Acts of 2012 and 2016) and the Government of Wales Act 1998 (amended by the Government of Wales Act 2006 and the Wales Acts of 2014 and 201</w:t>
      </w:r>
      <w:r w:rsidR="00E82825" w:rsidRPr="00FE3F7D">
        <w:rPr>
          <w:rFonts w:ascii="Times New Roman" w:hAnsi="Times New Roman" w:cs="Times New Roman"/>
        </w:rPr>
        <w:t>7) assemblies were created and</w:t>
      </w:r>
      <w:r w:rsidR="008B3A9F" w:rsidRPr="00FE3F7D">
        <w:rPr>
          <w:rFonts w:ascii="Times New Roman" w:hAnsi="Times New Roman" w:cs="Times New Roman"/>
        </w:rPr>
        <w:t xml:space="preserve"> granted </w:t>
      </w:r>
      <w:r w:rsidR="00E82825" w:rsidRPr="00FE3F7D">
        <w:rPr>
          <w:rFonts w:ascii="Times New Roman" w:hAnsi="Times New Roman" w:cs="Times New Roman"/>
        </w:rPr>
        <w:t xml:space="preserve">certain legislative </w:t>
      </w:r>
      <w:r w:rsidR="008B3A9F" w:rsidRPr="00FE3F7D">
        <w:rPr>
          <w:rFonts w:ascii="Times New Roman" w:hAnsi="Times New Roman" w:cs="Times New Roman"/>
        </w:rPr>
        <w:t>power</w:t>
      </w:r>
      <w:r w:rsidR="00E82825" w:rsidRPr="00FE3F7D">
        <w:rPr>
          <w:rFonts w:ascii="Times New Roman" w:hAnsi="Times New Roman" w:cs="Times New Roman"/>
        </w:rPr>
        <w:t>s</w:t>
      </w:r>
      <w:r w:rsidR="008B3A9F" w:rsidRPr="00FE3F7D">
        <w:rPr>
          <w:rFonts w:ascii="Times New Roman" w:hAnsi="Times New Roman" w:cs="Times New Roman"/>
        </w:rPr>
        <w:t xml:space="preserve">.  Thus the Scottish Parliament and the </w:t>
      </w:r>
      <w:r w:rsidR="00E82825" w:rsidRPr="00FE3F7D">
        <w:rPr>
          <w:rFonts w:ascii="Times New Roman" w:hAnsi="Times New Roman" w:cs="Times New Roman"/>
        </w:rPr>
        <w:t>Welsh Sened</w:t>
      </w:r>
      <w:r w:rsidR="008B3A9F" w:rsidRPr="00FE3F7D">
        <w:rPr>
          <w:rFonts w:ascii="Times New Roman" w:hAnsi="Times New Roman" w:cs="Times New Roman"/>
        </w:rPr>
        <w:t>d</w:t>
      </w:r>
      <w:r w:rsidR="0019633E" w:rsidRPr="00FE3F7D">
        <w:rPr>
          <w:rFonts w:ascii="Times New Roman" w:hAnsi="Times New Roman" w:cs="Times New Roman"/>
        </w:rPr>
        <w:t xml:space="preserve"> are able to use devolved</w:t>
      </w:r>
      <w:r w:rsidR="008C4865" w:rsidRPr="00FE3F7D">
        <w:rPr>
          <w:rFonts w:ascii="Times New Roman" w:hAnsi="Times New Roman" w:cs="Times New Roman"/>
        </w:rPr>
        <w:t xml:space="preserve"> powers to legislate in areas such a</w:t>
      </w:r>
      <w:r w:rsidR="0019633E" w:rsidRPr="00FE3F7D">
        <w:rPr>
          <w:rFonts w:ascii="Times New Roman" w:hAnsi="Times New Roman" w:cs="Times New Roman"/>
        </w:rPr>
        <w:t>s local government, agriculture and</w:t>
      </w:r>
      <w:r w:rsidR="008C4865" w:rsidRPr="00FE3F7D">
        <w:rPr>
          <w:rFonts w:ascii="Times New Roman" w:hAnsi="Times New Roman" w:cs="Times New Roman"/>
        </w:rPr>
        <w:t xml:space="preserve"> fisheries</w:t>
      </w:r>
      <w:r w:rsidR="0019633E" w:rsidRPr="00FE3F7D">
        <w:rPr>
          <w:rFonts w:ascii="Times New Roman" w:hAnsi="Times New Roman" w:cs="Times New Roman"/>
        </w:rPr>
        <w:t>,</w:t>
      </w:r>
      <w:r w:rsidR="008C4865" w:rsidRPr="00FE3F7D">
        <w:rPr>
          <w:rFonts w:ascii="Times New Roman" w:hAnsi="Times New Roman" w:cs="Times New Roman"/>
        </w:rPr>
        <w:t xml:space="preserve"> </w:t>
      </w:r>
      <w:r w:rsidR="0019633E" w:rsidRPr="00FE3F7D">
        <w:rPr>
          <w:rFonts w:ascii="Times New Roman" w:hAnsi="Times New Roman" w:cs="Times New Roman"/>
        </w:rPr>
        <w:t xml:space="preserve">education, </w:t>
      </w:r>
      <w:r w:rsidR="008C4865" w:rsidRPr="00FE3F7D">
        <w:rPr>
          <w:rFonts w:ascii="Times New Roman" w:hAnsi="Times New Roman" w:cs="Times New Roman"/>
        </w:rPr>
        <w:t>and health. This differs from a federal system in that the grant of powers is made, and cou</w:t>
      </w:r>
      <w:r w:rsidR="00E82825" w:rsidRPr="00FE3F7D">
        <w:rPr>
          <w:rFonts w:ascii="Times New Roman" w:hAnsi="Times New Roman" w:cs="Times New Roman"/>
        </w:rPr>
        <w:t>ld be rescinded</w:t>
      </w:r>
      <w:r w:rsidR="00833BF0" w:rsidRPr="00FE3F7D">
        <w:rPr>
          <w:rFonts w:ascii="Times New Roman" w:hAnsi="Times New Roman" w:cs="Times New Roman"/>
        </w:rPr>
        <w:t>,</w:t>
      </w:r>
      <w:r w:rsidR="00E82825" w:rsidRPr="00FE3F7D">
        <w:rPr>
          <w:rFonts w:ascii="Times New Roman" w:hAnsi="Times New Roman" w:cs="Times New Roman"/>
        </w:rPr>
        <w:t xml:space="preserve"> </w:t>
      </w:r>
      <w:r w:rsidR="008C4865" w:rsidRPr="00FE3F7D">
        <w:rPr>
          <w:rFonts w:ascii="Times New Roman" w:hAnsi="Times New Roman" w:cs="Times New Roman"/>
        </w:rPr>
        <w:t xml:space="preserve">by the Westminster Parliament, thus preserving the UK’s </w:t>
      </w:r>
      <w:r w:rsidR="008C4865" w:rsidRPr="00FE3F7D">
        <w:rPr>
          <w:rFonts w:ascii="Times New Roman" w:hAnsi="Times New Roman" w:cs="Times New Roman"/>
          <w:i/>
        </w:rPr>
        <w:t>de jure</w:t>
      </w:r>
      <w:r w:rsidR="008C4865" w:rsidRPr="00FE3F7D">
        <w:rPr>
          <w:rFonts w:ascii="Times New Roman" w:hAnsi="Times New Roman" w:cs="Times New Roman"/>
        </w:rPr>
        <w:t xml:space="preserve"> status as a unitary state.</w:t>
      </w:r>
      <w:r w:rsidR="00221CB7" w:rsidRPr="00FE3F7D">
        <w:rPr>
          <w:rFonts w:ascii="Times New Roman" w:hAnsi="Times New Roman" w:cs="Times New Roman"/>
        </w:rPr>
        <w:t xml:space="preserve"> Health became a</w:t>
      </w:r>
      <w:r w:rsidR="0023339A" w:rsidRPr="00FE3F7D">
        <w:rPr>
          <w:rFonts w:ascii="Times New Roman" w:hAnsi="Times New Roman" w:cs="Times New Roman"/>
        </w:rPr>
        <w:t xml:space="preserve"> devolved matter </w:t>
      </w:r>
      <w:r w:rsidR="00833BF0" w:rsidRPr="00FE3F7D">
        <w:rPr>
          <w:rFonts w:ascii="Times New Roman" w:hAnsi="Times New Roman" w:cs="Times New Roman"/>
        </w:rPr>
        <w:t>on 1 July 1999.</w:t>
      </w:r>
      <w:r w:rsidR="00AB1742" w:rsidRPr="00FE3F7D">
        <w:rPr>
          <w:rFonts w:ascii="Times New Roman" w:hAnsi="Times New Roman" w:cs="Times New Roman"/>
        </w:rPr>
        <w:t xml:space="preserve"> Since then each country has developed its NHS system</w:t>
      </w:r>
      <w:r w:rsidR="00F441BF" w:rsidRPr="00FE3F7D">
        <w:rPr>
          <w:rFonts w:ascii="Times New Roman" w:hAnsi="Times New Roman" w:cs="Times New Roman"/>
        </w:rPr>
        <w:t xml:space="preserve"> in a distinctive way</w:t>
      </w:r>
      <w:r w:rsidR="00AB1742" w:rsidRPr="00FE3F7D">
        <w:rPr>
          <w:rFonts w:ascii="Times New Roman" w:hAnsi="Times New Roman" w:cs="Times New Roman"/>
        </w:rPr>
        <w:t xml:space="preserve"> (Greer, 2004; Hughes and Vincent-Jones, 2008).</w:t>
      </w:r>
    </w:p>
    <w:p w14:paraId="26BFCC11" w14:textId="77777777" w:rsidR="00FE3F7D" w:rsidRPr="00FE3F7D" w:rsidRDefault="00FE3F7D" w:rsidP="00FE3F7D">
      <w:pPr>
        <w:spacing w:after="0" w:line="240" w:lineRule="auto"/>
        <w:rPr>
          <w:rFonts w:ascii="Times New Roman" w:hAnsi="Times New Roman" w:cs="Times New Roman"/>
        </w:rPr>
      </w:pPr>
    </w:p>
    <w:p w14:paraId="416B77F3" w14:textId="16562B8E" w:rsidR="0019633E" w:rsidRDefault="007E098C" w:rsidP="00FE3F7D">
      <w:pPr>
        <w:spacing w:after="0" w:line="240" w:lineRule="auto"/>
        <w:rPr>
          <w:rFonts w:ascii="Times New Roman" w:eastAsia="Calibri" w:hAnsi="Times New Roman" w:cs="Times New Roman"/>
        </w:rPr>
      </w:pPr>
      <w:r>
        <w:rPr>
          <w:rFonts w:ascii="Times New Roman" w:hAnsi="Times New Roman" w:cs="Times New Roman"/>
        </w:rPr>
        <w:t xml:space="preserve">        </w:t>
      </w:r>
      <w:r w:rsidR="001B37F8" w:rsidRPr="00FE3F7D">
        <w:rPr>
          <w:rFonts w:ascii="Times New Roman" w:hAnsi="Times New Roman" w:cs="Times New Roman"/>
        </w:rPr>
        <w:t>In retrospect</w:t>
      </w:r>
      <w:r w:rsidR="00CD0C6B" w:rsidRPr="00FE3F7D">
        <w:rPr>
          <w:rFonts w:ascii="Times New Roman" w:hAnsi="Times New Roman" w:cs="Times New Roman"/>
        </w:rPr>
        <w:t>,</w:t>
      </w:r>
      <w:r w:rsidR="001B37F8" w:rsidRPr="00FE3F7D">
        <w:rPr>
          <w:rFonts w:ascii="Times New Roman" w:hAnsi="Times New Roman" w:cs="Times New Roman"/>
        </w:rPr>
        <w:t xml:space="preserve"> the</w:t>
      </w:r>
      <w:r w:rsidR="00BD22B7" w:rsidRPr="00FE3F7D">
        <w:rPr>
          <w:rFonts w:ascii="Times New Roman" w:hAnsi="Times New Roman" w:cs="Times New Roman"/>
        </w:rPr>
        <w:t xml:space="preserve"> Labour government</w:t>
      </w:r>
      <w:r w:rsidR="001B37F8" w:rsidRPr="00FE3F7D">
        <w:rPr>
          <w:rFonts w:ascii="Times New Roman" w:hAnsi="Times New Roman" w:cs="Times New Roman"/>
        </w:rPr>
        <w:t xml:space="preserve"> devolution reforms</w:t>
      </w:r>
      <w:r w:rsidR="00BD22B7" w:rsidRPr="00FE3F7D">
        <w:rPr>
          <w:rFonts w:ascii="Times New Roman" w:hAnsi="Times New Roman" w:cs="Times New Roman"/>
        </w:rPr>
        <w:t>, which</w:t>
      </w:r>
      <w:r w:rsidR="001B37F8" w:rsidRPr="00FE3F7D">
        <w:rPr>
          <w:rFonts w:ascii="Times New Roman" w:hAnsi="Times New Roman" w:cs="Times New Roman"/>
        </w:rPr>
        <w:t xml:space="preserve"> </w:t>
      </w:r>
      <w:r w:rsidR="00A44382" w:rsidRPr="00FE3F7D">
        <w:rPr>
          <w:rFonts w:ascii="Times New Roman" w:hAnsi="Times New Roman" w:cs="Times New Roman"/>
        </w:rPr>
        <w:t xml:space="preserve">at the time </w:t>
      </w:r>
      <w:r w:rsidR="001B37F8" w:rsidRPr="00FE3F7D">
        <w:rPr>
          <w:rFonts w:ascii="Times New Roman" w:hAnsi="Times New Roman" w:cs="Times New Roman"/>
        </w:rPr>
        <w:t xml:space="preserve">attracted only limited attention in health policy circles, were to have a more profound and lasting </w:t>
      </w:r>
      <w:r w:rsidR="00A20300" w:rsidRPr="00FE3F7D">
        <w:rPr>
          <w:rFonts w:ascii="Times New Roman" w:hAnsi="Times New Roman" w:cs="Times New Roman"/>
        </w:rPr>
        <w:t xml:space="preserve">effect </w:t>
      </w:r>
      <w:r w:rsidR="001B37F8" w:rsidRPr="00FE3F7D">
        <w:rPr>
          <w:rFonts w:ascii="Times New Roman" w:hAnsi="Times New Roman" w:cs="Times New Roman"/>
        </w:rPr>
        <w:t>on the UK’s h</w:t>
      </w:r>
      <w:r w:rsidR="006520C7" w:rsidRPr="00FE3F7D">
        <w:rPr>
          <w:rFonts w:ascii="Times New Roman" w:hAnsi="Times New Roman" w:cs="Times New Roman"/>
        </w:rPr>
        <w:t xml:space="preserve">ealthcare system than </w:t>
      </w:r>
      <w:r w:rsidR="00A44382" w:rsidRPr="00FE3F7D">
        <w:rPr>
          <w:rFonts w:ascii="Times New Roman" w:hAnsi="Times New Roman" w:cs="Times New Roman"/>
        </w:rPr>
        <w:t xml:space="preserve">other </w:t>
      </w:r>
      <w:r w:rsidR="00833BF0" w:rsidRPr="00FE3F7D">
        <w:rPr>
          <w:rFonts w:ascii="Times New Roman" w:hAnsi="Times New Roman" w:cs="Times New Roman"/>
        </w:rPr>
        <w:t xml:space="preserve">health reforms of that period. </w:t>
      </w:r>
      <w:r w:rsidR="00BD22B7" w:rsidRPr="00FE3F7D">
        <w:rPr>
          <w:rFonts w:ascii="Times New Roman" w:hAnsi="Times New Roman" w:cs="Times New Roman"/>
        </w:rPr>
        <w:t>Following Labour’s victory in the 1997 UK general election</w:t>
      </w:r>
      <w:r w:rsidR="0019633E" w:rsidRPr="00FE3F7D">
        <w:rPr>
          <w:rFonts w:ascii="Times New Roman" w:hAnsi="Times New Roman" w:cs="Times New Roman"/>
        </w:rPr>
        <w:t xml:space="preserve">, the Blair Government </w:t>
      </w:r>
      <w:r w:rsidR="0019633E" w:rsidRPr="00FE3F7D">
        <w:rPr>
          <w:rFonts w:ascii="Times New Roman" w:eastAsia="Calibri" w:hAnsi="Times New Roman" w:cs="Times New Roman"/>
        </w:rPr>
        <w:t xml:space="preserve">initially appeared set to </w:t>
      </w:r>
      <w:r w:rsidR="00833BF0" w:rsidRPr="00FE3F7D">
        <w:rPr>
          <w:rFonts w:ascii="Times New Roman" w:eastAsia="Calibri" w:hAnsi="Times New Roman" w:cs="Times New Roman"/>
        </w:rPr>
        <w:t xml:space="preserve">end the split between NHS purchasers and providers and </w:t>
      </w:r>
      <w:r w:rsidR="0019633E" w:rsidRPr="00FE3F7D">
        <w:rPr>
          <w:rFonts w:ascii="Times New Roman" w:eastAsia="Calibri" w:hAnsi="Times New Roman" w:cs="Times New Roman"/>
        </w:rPr>
        <w:t xml:space="preserve">replace the </w:t>
      </w:r>
      <w:r w:rsidR="00833BF0" w:rsidRPr="00FE3F7D">
        <w:rPr>
          <w:rFonts w:ascii="Times New Roman" w:eastAsia="Calibri" w:hAnsi="Times New Roman" w:cs="Times New Roman"/>
        </w:rPr>
        <w:t xml:space="preserve">NHS </w:t>
      </w:r>
      <w:r w:rsidR="0019633E" w:rsidRPr="00FE3F7D">
        <w:rPr>
          <w:rFonts w:ascii="Times New Roman" w:eastAsia="Calibri" w:hAnsi="Times New Roman" w:cs="Times New Roman"/>
        </w:rPr>
        <w:t>i</w:t>
      </w:r>
      <w:r w:rsidR="00833BF0" w:rsidRPr="00FE3F7D">
        <w:rPr>
          <w:rFonts w:ascii="Times New Roman" w:eastAsia="Calibri" w:hAnsi="Times New Roman" w:cs="Times New Roman"/>
        </w:rPr>
        <w:t>nternal market with an integrated system</w:t>
      </w:r>
      <w:r w:rsidR="005815C6" w:rsidRPr="00FE3F7D">
        <w:rPr>
          <w:rFonts w:ascii="Times New Roman" w:eastAsia="Calibri" w:hAnsi="Times New Roman" w:cs="Times New Roman"/>
        </w:rPr>
        <w:t>,</w:t>
      </w:r>
      <w:r w:rsidR="0019633E" w:rsidRPr="00FE3F7D">
        <w:rPr>
          <w:rFonts w:ascii="Times New Roman" w:eastAsia="Calibri" w:hAnsi="Times New Roman" w:cs="Times New Roman"/>
        </w:rPr>
        <w:t xml:space="preserve"> but </w:t>
      </w:r>
      <w:r w:rsidR="00C9236A" w:rsidRPr="00FE3F7D">
        <w:rPr>
          <w:rFonts w:ascii="Times New Roman" w:eastAsia="Calibri" w:hAnsi="Times New Roman" w:cs="Times New Roman"/>
        </w:rPr>
        <w:t xml:space="preserve">it </w:t>
      </w:r>
      <w:r w:rsidR="0019633E" w:rsidRPr="00FE3F7D">
        <w:rPr>
          <w:rFonts w:ascii="Times New Roman" w:eastAsia="Calibri" w:hAnsi="Times New Roman" w:cs="Times New Roman"/>
        </w:rPr>
        <w:t>quickly returned to policies favouring markets and competition.</w:t>
      </w:r>
      <w:r w:rsidR="00AC18DF" w:rsidRPr="00FE3F7D">
        <w:rPr>
          <w:rFonts w:ascii="Times New Roman" w:eastAsia="Calibri" w:hAnsi="Times New Roman" w:cs="Times New Roman"/>
        </w:rPr>
        <w:t xml:space="preserve"> From</w:t>
      </w:r>
      <w:r w:rsidR="00833BF0" w:rsidRPr="00FE3F7D">
        <w:rPr>
          <w:rFonts w:ascii="Times New Roman" w:eastAsia="Calibri" w:hAnsi="Times New Roman" w:cs="Times New Roman"/>
          <w:color w:val="FF0000"/>
        </w:rPr>
        <w:t xml:space="preserve"> </w:t>
      </w:r>
      <w:r w:rsidR="00833BF0" w:rsidRPr="00FE3F7D">
        <w:rPr>
          <w:rFonts w:ascii="Times New Roman" w:eastAsia="Calibri" w:hAnsi="Times New Roman" w:cs="Times New Roman"/>
        </w:rPr>
        <w:t>2003</w:t>
      </w:r>
      <w:r w:rsidR="0019633E" w:rsidRPr="00FE3F7D">
        <w:rPr>
          <w:rFonts w:ascii="Times New Roman" w:eastAsia="Calibri" w:hAnsi="Times New Roman" w:cs="Times New Roman"/>
          <w:color w:val="FF0000"/>
        </w:rPr>
        <w:t xml:space="preserve"> </w:t>
      </w:r>
      <w:r w:rsidR="0019633E" w:rsidRPr="00FE3F7D">
        <w:rPr>
          <w:rFonts w:ascii="Times New Roman" w:eastAsia="Calibri" w:hAnsi="Times New Roman" w:cs="Times New Roman"/>
        </w:rPr>
        <w:t>It introduced a pac</w:t>
      </w:r>
      <w:r w:rsidR="00411669" w:rsidRPr="00FE3F7D">
        <w:rPr>
          <w:rFonts w:ascii="Times New Roman" w:eastAsia="Calibri" w:hAnsi="Times New Roman" w:cs="Times New Roman"/>
        </w:rPr>
        <w:t>kage of reforms that created a ‘provider market’</w:t>
      </w:r>
      <w:r w:rsidR="0019633E" w:rsidRPr="00FE3F7D">
        <w:rPr>
          <w:rFonts w:ascii="Times New Roman" w:eastAsia="Calibri" w:hAnsi="Times New Roman" w:cs="Times New Roman"/>
        </w:rPr>
        <w:t xml:space="preserve"> based on autonomous </w:t>
      </w:r>
      <w:r w:rsidR="00B74BF6" w:rsidRPr="00FE3F7D">
        <w:rPr>
          <w:rFonts w:ascii="Times New Roman" w:eastAsia="Calibri" w:hAnsi="Times New Roman" w:cs="Times New Roman"/>
        </w:rPr>
        <w:t>F</w:t>
      </w:r>
      <w:r w:rsidR="0019633E" w:rsidRPr="00FE3F7D">
        <w:rPr>
          <w:rFonts w:ascii="Times New Roman" w:eastAsia="Calibri" w:hAnsi="Times New Roman" w:cs="Times New Roman"/>
        </w:rPr>
        <w:t xml:space="preserve">oundation </w:t>
      </w:r>
      <w:r w:rsidR="00B74BF6" w:rsidRPr="00FE3F7D">
        <w:rPr>
          <w:rFonts w:ascii="Times New Roman" w:eastAsia="Calibri" w:hAnsi="Times New Roman" w:cs="Times New Roman"/>
        </w:rPr>
        <w:t>T</w:t>
      </w:r>
      <w:r w:rsidR="0019633E" w:rsidRPr="00FE3F7D">
        <w:rPr>
          <w:rFonts w:ascii="Times New Roman" w:eastAsia="Calibri" w:hAnsi="Times New Roman" w:cs="Times New Roman"/>
        </w:rPr>
        <w:t xml:space="preserve">rust hospitals, a role for independent-sector treatment centres, increased patient choice of provider, standard national tariffs for NHS treatments, and </w:t>
      </w:r>
      <w:r w:rsidR="00CD2511" w:rsidRPr="00FE3F7D">
        <w:rPr>
          <w:rFonts w:ascii="Times New Roman" w:eastAsia="Calibri" w:hAnsi="Times New Roman" w:cs="Times New Roman"/>
        </w:rPr>
        <w:t xml:space="preserve">system </w:t>
      </w:r>
      <w:r w:rsidR="0019633E" w:rsidRPr="00FE3F7D">
        <w:rPr>
          <w:rFonts w:ascii="Times New Roman" w:eastAsia="Calibri" w:hAnsi="Times New Roman" w:cs="Times New Roman"/>
        </w:rPr>
        <w:t>regulation</w:t>
      </w:r>
      <w:r w:rsidR="00CD2511" w:rsidRPr="00FE3F7D">
        <w:rPr>
          <w:rFonts w:ascii="Times New Roman" w:eastAsia="Calibri" w:hAnsi="Times New Roman" w:cs="Times New Roman"/>
        </w:rPr>
        <w:t xml:space="preserve"> via</w:t>
      </w:r>
      <w:r w:rsidR="0019633E" w:rsidRPr="00FE3F7D">
        <w:rPr>
          <w:rFonts w:ascii="Times New Roman" w:eastAsia="Calibri" w:hAnsi="Times New Roman" w:cs="Times New Roman"/>
        </w:rPr>
        <w:t xml:space="preserve"> </w:t>
      </w:r>
      <w:r w:rsidR="00CD2511" w:rsidRPr="00FE3F7D">
        <w:rPr>
          <w:rFonts w:ascii="Times New Roman" w:eastAsia="Calibri" w:hAnsi="Times New Roman" w:cs="Times New Roman"/>
        </w:rPr>
        <w:t xml:space="preserve">arms-length agencies in the form of the </w:t>
      </w:r>
      <w:r w:rsidR="0019633E" w:rsidRPr="00FE3F7D">
        <w:rPr>
          <w:rFonts w:ascii="Times New Roman" w:eastAsia="Calibri" w:hAnsi="Times New Roman" w:cs="Times New Roman"/>
        </w:rPr>
        <w:t xml:space="preserve">Care Quality Commission and Monitor. </w:t>
      </w:r>
      <w:r w:rsidR="00DE164A" w:rsidRPr="00FE3F7D">
        <w:rPr>
          <w:rFonts w:ascii="Times New Roman" w:eastAsia="Calibri" w:hAnsi="Times New Roman" w:cs="Times New Roman"/>
        </w:rPr>
        <w:t>Under the internal market system</w:t>
      </w:r>
      <w:r w:rsidR="00CD2511" w:rsidRPr="00FE3F7D">
        <w:rPr>
          <w:rFonts w:ascii="Times New Roman" w:eastAsia="Calibri" w:hAnsi="Times New Roman" w:cs="Times New Roman"/>
        </w:rPr>
        <w:t>,</w:t>
      </w:r>
      <w:r w:rsidR="00DE164A" w:rsidRPr="00FE3F7D">
        <w:rPr>
          <w:rFonts w:ascii="Times New Roman" w:eastAsia="Calibri" w:hAnsi="Times New Roman" w:cs="Times New Roman"/>
        </w:rPr>
        <w:t xml:space="preserve"> Scotland and Wales</w:t>
      </w:r>
      <w:r w:rsidR="008662E3" w:rsidRPr="00FE3F7D">
        <w:rPr>
          <w:rFonts w:ascii="Times New Roman" w:eastAsia="Calibri" w:hAnsi="Times New Roman" w:cs="Times New Roman"/>
        </w:rPr>
        <w:t xml:space="preserve"> were</w:t>
      </w:r>
      <w:r w:rsidR="00DE164A" w:rsidRPr="00FE3F7D">
        <w:rPr>
          <w:rFonts w:ascii="Times New Roman" w:eastAsia="Calibri" w:hAnsi="Times New Roman" w:cs="Times New Roman"/>
        </w:rPr>
        <w:t xml:space="preserve"> already leaning towards greater system integration and cooperation rather than competition, and </w:t>
      </w:r>
      <w:r w:rsidR="008662E3" w:rsidRPr="00FE3F7D">
        <w:rPr>
          <w:rFonts w:ascii="Times New Roman" w:eastAsia="Calibri" w:hAnsi="Times New Roman" w:cs="Times New Roman"/>
        </w:rPr>
        <w:t xml:space="preserve">had </w:t>
      </w:r>
      <w:r w:rsidR="00833BF0" w:rsidRPr="00FE3F7D">
        <w:rPr>
          <w:rFonts w:ascii="Times New Roman" w:eastAsia="Calibri" w:hAnsi="Times New Roman" w:cs="Times New Roman"/>
        </w:rPr>
        <w:t xml:space="preserve">moved to ‘soften’ the </w:t>
      </w:r>
      <w:r w:rsidR="00DE164A" w:rsidRPr="00FE3F7D">
        <w:rPr>
          <w:rFonts w:ascii="Times New Roman" w:eastAsia="Calibri" w:hAnsi="Times New Roman" w:cs="Times New Roman"/>
        </w:rPr>
        <w:t>market by encouraging ‘partnership’ working between NHS purchasers and providers.  Now</w:t>
      </w:r>
      <w:r w:rsidR="00833BF0" w:rsidRPr="00FE3F7D">
        <w:rPr>
          <w:rFonts w:ascii="Times New Roman" w:eastAsia="Calibri" w:hAnsi="Times New Roman" w:cs="Times New Roman"/>
        </w:rPr>
        <w:t xml:space="preserve"> </w:t>
      </w:r>
      <w:r w:rsidR="00B747B7" w:rsidRPr="00FE3F7D">
        <w:rPr>
          <w:rFonts w:ascii="Times New Roman" w:eastAsia="Calibri" w:hAnsi="Times New Roman" w:cs="Times New Roman"/>
        </w:rPr>
        <w:t xml:space="preserve">dissident </w:t>
      </w:r>
      <w:r w:rsidR="00DE164A" w:rsidRPr="00FE3F7D">
        <w:rPr>
          <w:rFonts w:ascii="Times New Roman" w:eastAsia="Calibri" w:hAnsi="Times New Roman" w:cs="Times New Roman"/>
        </w:rPr>
        <w:t>Labour-led</w:t>
      </w:r>
      <w:r w:rsidR="00CD2511" w:rsidRPr="00FE3F7D">
        <w:rPr>
          <w:rFonts w:ascii="Times New Roman" w:eastAsia="Calibri" w:hAnsi="Times New Roman" w:cs="Times New Roman"/>
        </w:rPr>
        <w:t xml:space="preserve"> administration</w:t>
      </w:r>
      <w:r w:rsidR="00DE164A" w:rsidRPr="00FE3F7D">
        <w:rPr>
          <w:rFonts w:ascii="Times New Roman" w:eastAsia="Calibri" w:hAnsi="Times New Roman" w:cs="Times New Roman"/>
        </w:rPr>
        <w:t xml:space="preserve">s in the </w:t>
      </w:r>
      <w:r w:rsidR="008662E3" w:rsidRPr="00FE3F7D">
        <w:rPr>
          <w:rFonts w:ascii="Times New Roman" w:eastAsia="Calibri" w:hAnsi="Times New Roman" w:cs="Times New Roman"/>
        </w:rPr>
        <w:t xml:space="preserve">Scottish and Welsh </w:t>
      </w:r>
      <w:r w:rsidR="00DE164A" w:rsidRPr="00FE3F7D">
        <w:rPr>
          <w:rFonts w:ascii="Times New Roman" w:eastAsia="Calibri" w:hAnsi="Times New Roman" w:cs="Times New Roman"/>
        </w:rPr>
        <w:t>assemblies</w:t>
      </w:r>
      <w:r w:rsidR="008662E3" w:rsidRPr="00FE3F7D">
        <w:rPr>
          <w:rFonts w:ascii="Times New Roman" w:eastAsia="Calibri" w:hAnsi="Times New Roman" w:cs="Times New Roman"/>
        </w:rPr>
        <w:t xml:space="preserve"> </w:t>
      </w:r>
      <w:r w:rsidR="00833BF0" w:rsidRPr="00FE3F7D">
        <w:rPr>
          <w:rFonts w:ascii="Times New Roman" w:eastAsia="Calibri" w:hAnsi="Times New Roman" w:cs="Times New Roman"/>
        </w:rPr>
        <w:t>decided to break from these Westminster ‘New Labour’ policies</w:t>
      </w:r>
      <w:r w:rsidR="00DE164A" w:rsidRPr="00FE3F7D">
        <w:rPr>
          <w:rFonts w:ascii="Times New Roman" w:eastAsia="Calibri" w:hAnsi="Times New Roman" w:cs="Times New Roman"/>
        </w:rPr>
        <w:t xml:space="preserve">. In 2004 Scotland </w:t>
      </w:r>
      <w:r w:rsidR="00CD2511" w:rsidRPr="00FE3F7D">
        <w:rPr>
          <w:rFonts w:ascii="Times New Roman" w:eastAsia="Calibri" w:hAnsi="Times New Roman" w:cs="Times New Roman"/>
        </w:rPr>
        <w:t>created unified</w:t>
      </w:r>
      <w:r w:rsidR="00DE164A" w:rsidRPr="00FE3F7D">
        <w:rPr>
          <w:rFonts w:ascii="Times New Roman" w:eastAsia="Calibri" w:hAnsi="Times New Roman" w:cs="Times New Roman"/>
        </w:rPr>
        <w:t xml:space="preserve"> </w:t>
      </w:r>
      <w:r w:rsidR="00A44382" w:rsidRPr="00FE3F7D">
        <w:rPr>
          <w:rFonts w:ascii="Times New Roman" w:eastAsia="Calibri" w:hAnsi="Times New Roman" w:cs="Times New Roman"/>
        </w:rPr>
        <w:t xml:space="preserve">regional </w:t>
      </w:r>
      <w:r w:rsidR="00DE164A" w:rsidRPr="00FE3F7D">
        <w:rPr>
          <w:rFonts w:ascii="Times New Roman" w:eastAsia="Calibri" w:hAnsi="Times New Roman" w:cs="Times New Roman"/>
        </w:rPr>
        <w:t xml:space="preserve">health boards, thus ending its </w:t>
      </w:r>
      <w:r w:rsidR="006520C7" w:rsidRPr="00FE3F7D">
        <w:rPr>
          <w:rFonts w:ascii="Times New Roman" w:eastAsia="Calibri" w:hAnsi="Times New Roman" w:cs="Times New Roman"/>
        </w:rPr>
        <w:t>p</w:t>
      </w:r>
      <w:r w:rsidR="00A44382" w:rsidRPr="00FE3F7D">
        <w:rPr>
          <w:rFonts w:ascii="Times New Roman" w:eastAsia="Calibri" w:hAnsi="Times New Roman" w:cs="Times New Roman"/>
        </w:rPr>
        <w:t>urchaser/provider split</w:t>
      </w:r>
      <w:r w:rsidR="00DE164A" w:rsidRPr="00FE3F7D">
        <w:rPr>
          <w:rFonts w:ascii="Times New Roman" w:eastAsia="Calibri" w:hAnsi="Times New Roman" w:cs="Times New Roman"/>
        </w:rPr>
        <w:t>.  Wales continu</w:t>
      </w:r>
      <w:r w:rsidR="00F441BF" w:rsidRPr="00FE3F7D">
        <w:rPr>
          <w:rFonts w:ascii="Times New Roman" w:eastAsia="Calibri" w:hAnsi="Times New Roman" w:cs="Times New Roman"/>
        </w:rPr>
        <w:t xml:space="preserve">ed for a few years with </w:t>
      </w:r>
      <w:r w:rsidR="008662E3" w:rsidRPr="00FE3F7D">
        <w:rPr>
          <w:rFonts w:ascii="Times New Roman" w:eastAsia="Calibri" w:hAnsi="Times New Roman" w:cs="Times New Roman"/>
        </w:rPr>
        <w:t xml:space="preserve">a </w:t>
      </w:r>
      <w:r w:rsidR="00F441BF" w:rsidRPr="00FE3F7D">
        <w:rPr>
          <w:rFonts w:ascii="Times New Roman" w:eastAsia="Calibri" w:hAnsi="Times New Roman" w:cs="Times New Roman"/>
        </w:rPr>
        <w:t>soft version of the internal market</w:t>
      </w:r>
      <w:r w:rsidR="00DE164A" w:rsidRPr="00FE3F7D">
        <w:rPr>
          <w:rFonts w:ascii="Times New Roman" w:eastAsia="Calibri" w:hAnsi="Times New Roman" w:cs="Times New Roman"/>
        </w:rPr>
        <w:t xml:space="preserve"> in which L</w:t>
      </w:r>
      <w:r w:rsidR="00A44382" w:rsidRPr="00FE3F7D">
        <w:rPr>
          <w:rFonts w:ascii="Times New Roman" w:eastAsia="Calibri" w:hAnsi="Times New Roman" w:cs="Times New Roman"/>
        </w:rPr>
        <w:t xml:space="preserve">ocal </w:t>
      </w:r>
      <w:r w:rsidR="00DE164A" w:rsidRPr="00FE3F7D">
        <w:rPr>
          <w:rFonts w:ascii="Times New Roman" w:eastAsia="Calibri" w:hAnsi="Times New Roman" w:cs="Times New Roman"/>
        </w:rPr>
        <w:t>H</w:t>
      </w:r>
      <w:r w:rsidR="00A44382" w:rsidRPr="00FE3F7D">
        <w:rPr>
          <w:rFonts w:ascii="Times New Roman" w:eastAsia="Calibri" w:hAnsi="Times New Roman" w:cs="Times New Roman"/>
        </w:rPr>
        <w:t xml:space="preserve">ealth </w:t>
      </w:r>
      <w:r w:rsidR="00DE164A" w:rsidRPr="00FE3F7D">
        <w:rPr>
          <w:rFonts w:ascii="Times New Roman" w:eastAsia="Calibri" w:hAnsi="Times New Roman" w:cs="Times New Roman"/>
        </w:rPr>
        <w:t>B</w:t>
      </w:r>
      <w:r w:rsidR="00A44382" w:rsidRPr="00FE3F7D">
        <w:rPr>
          <w:rFonts w:ascii="Times New Roman" w:eastAsia="Calibri" w:hAnsi="Times New Roman" w:cs="Times New Roman"/>
        </w:rPr>
        <w:t>oard</w:t>
      </w:r>
      <w:r w:rsidR="00DE164A" w:rsidRPr="00FE3F7D">
        <w:rPr>
          <w:rFonts w:ascii="Times New Roman" w:eastAsia="Calibri" w:hAnsi="Times New Roman" w:cs="Times New Roman"/>
        </w:rPr>
        <w:t>s purchased</w:t>
      </w:r>
      <w:r w:rsidR="00461ED3" w:rsidRPr="00FE3F7D">
        <w:rPr>
          <w:rFonts w:ascii="Times New Roman" w:eastAsia="Calibri" w:hAnsi="Times New Roman" w:cs="Times New Roman"/>
        </w:rPr>
        <w:t xml:space="preserve"> services</w:t>
      </w:r>
      <w:r w:rsidR="00DE164A" w:rsidRPr="00FE3F7D">
        <w:rPr>
          <w:rFonts w:ascii="Times New Roman" w:eastAsia="Calibri" w:hAnsi="Times New Roman" w:cs="Times New Roman"/>
        </w:rPr>
        <w:t xml:space="preserve"> from NHS trusts, before abolishing its internal market in 2009</w:t>
      </w:r>
      <w:r w:rsidR="00F441BF" w:rsidRPr="00FE3F7D">
        <w:rPr>
          <w:rFonts w:ascii="Times New Roman" w:eastAsia="Calibri" w:hAnsi="Times New Roman" w:cs="Times New Roman"/>
        </w:rPr>
        <w:t xml:space="preserve"> in favour of </w:t>
      </w:r>
      <w:r w:rsidR="00A44382" w:rsidRPr="00FE3F7D">
        <w:rPr>
          <w:rFonts w:ascii="Times New Roman" w:eastAsia="Calibri" w:hAnsi="Times New Roman" w:cs="Times New Roman"/>
        </w:rPr>
        <w:t xml:space="preserve">unified </w:t>
      </w:r>
      <w:r w:rsidR="006520C7" w:rsidRPr="00FE3F7D">
        <w:rPr>
          <w:rFonts w:ascii="Times New Roman" w:eastAsia="Calibri" w:hAnsi="Times New Roman" w:cs="Times New Roman"/>
        </w:rPr>
        <w:t>health boards</w:t>
      </w:r>
      <w:r w:rsidR="00DE164A" w:rsidRPr="00FE3F7D">
        <w:rPr>
          <w:rFonts w:ascii="Times New Roman" w:eastAsia="Calibri" w:hAnsi="Times New Roman" w:cs="Times New Roman"/>
        </w:rPr>
        <w:t xml:space="preserve">. </w:t>
      </w:r>
      <w:r w:rsidR="00CD2511" w:rsidRPr="00FE3F7D">
        <w:rPr>
          <w:rFonts w:ascii="Times New Roman" w:eastAsia="Calibri" w:hAnsi="Times New Roman" w:cs="Times New Roman"/>
        </w:rPr>
        <w:t>Thus the early post-devolution period hera</w:t>
      </w:r>
      <w:r w:rsidR="00F441BF" w:rsidRPr="00FE3F7D">
        <w:rPr>
          <w:rFonts w:ascii="Times New Roman" w:eastAsia="Calibri" w:hAnsi="Times New Roman" w:cs="Times New Roman"/>
        </w:rPr>
        <w:t>lded a striking divergence in policy as Scotland and Wales explored alternatives to the English market approach.</w:t>
      </w:r>
      <w:r w:rsidR="00CD2511" w:rsidRPr="00FE3F7D">
        <w:rPr>
          <w:rFonts w:ascii="Times New Roman" w:eastAsia="Calibri" w:hAnsi="Times New Roman" w:cs="Times New Roman"/>
        </w:rPr>
        <w:t xml:space="preserve"> </w:t>
      </w:r>
    </w:p>
    <w:p w14:paraId="704AC429" w14:textId="77777777" w:rsidR="00FE3F7D" w:rsidRPr="00FE3F7D" w:rsidRDefault="00FE3F7D" w:rsidP="00FE3F7D">
      <w:pPr>
        <w:spacing w:after="0" w:line="240" w:lineRule="auto"/>
        <w:rPr>
          <w:rFonts w:ascii="Times New Roman" w:eastAsia="Calibri" w:hAnsi="Times New Roman" w:cs="Times New Roman"/>
        </w:rPr>
      </w:pPr>
    </w:p>
    <w:p w14:paraId="52E5766D" w14:textId="7F545040" w:rsidR="006520C7" w:rsidRDefault="006520C7" w:rsidP="00FE3F7D">
      <w:pPr>
        <w:spacing w:after="0" w:line="240" w:lineRule="auto"/>
        <w:rPr>
          <w:rFonts w:ascii="Times New Roman" w:eastAsia="Calibri" w:hAnsi="Times New Roman" w:cs="Times New Roman"/>
          <w:b/>
        </w:rPr>
      </w:pPr>
      <w:r w:rsidRPr="00FE3F7D">
        <w:rPr>
          <w:rFonts w:ascii="Times New Roman" w:eastAsia="Calibri" w:hAnsi="Times New Roman" w:cs="Times New Roman"/>
          <w:b/>
        </w:rPr>
        <w:t>A shared history?</w:t>
      </w:r>
    </w:p>
    <w:p w14:paraId="6097B516" w14:textId="77777777" w:rsidR="00FE3F7D" w:rsidRPr="00FE3F7D" w:rsidRDefault="00FE3F7D" w:rsidP="00FE3F7D">
      <w:pPr>
        <w:spacing w:after="0" w:line="240" w:lineRule="auto"/>
        <w:rPr>
          <w:rFonts w:ascii="Times New Roman" w:eastAsia="Calibri" w:hAnsi="Times New Roman" w:cs="Times New Roman"/>
          <w:b/>
        </w:rPr>
      </w:pPr>
    </w:p>
    <w:p w14:paraId="47FD0292" w14:textId="370B075A" w:rsidR="00A36839" w:rsidRDefault="006520C7" w:rsidP="00FE3F7D">
      <w:pPr>
        <w:spacing w:after="0" w:line="240" w:lineRule="auto"/>
        <w:rPr>
          <w:rFonts w:ascii="Times New Roman" w:eastAsia="Calibri" w:hAnsi="Times New Roman" w:cs="Times New Roman"/>
        </w:rPr>
      </w:pPr>
      <w:r w:rsidRPr="00FE3F7D">
        <w:rPr>
          <w:rFonts w:ascii="Times New Roman" w:eastAsia="Calibri" w:hAnsi="Times New Roman" w:cs="Times New Roman"/>
        </w:rPr>
        <w:lastRenderedPageBreak/>
        <w:t>The NH</w:t>
      </w:r>
      <w:r w:rsidR="00AB1742" w:rsidRPr="00FE3F7D">
        <w:rPr>
          <w:rFonts w:ascii="Times New Roman" w:eastAsia="Calibri" w:hAnsi="Times New Roman" w:cs="Times New Roman"/>
        </w:rPr>
        <w:t xml:space="preserve">S </w:t>
      </w:r>
      <w:r w:rsidRPr="00FE3F7D">
        <w:rPr>
          <w:rFonts w:ascii="Times New Roman" w:eastAsia="Calibri" w:hAnsi="Times New Roman" w:cs="Times New Roman"/>
        </w:rPr>
        <w:t xml:space="preserve">began operation </w:t>
      </w:r>
      <w:r w:rsidR="00F441BF" w:rsidRPr="00FE3F7D">
        <w:rPr>
          <w:rFonts w:ascii="Times New Roman" w:eastAsia="Calibri" w:hAnsi="Times New Roman" w:cs="Times New Roman"/>
        </w:rPr>
        <w:t>across the whole of the</w:t>
      </w:r>
      <w:r w:rsidR="00AB1742" w:rsidRPr="00FE3F7D">
        <w:rPr>
          <w:rFonts w:ascii="Times New Roman" w:eastAsia="Calibri" w:hAnsi="Times New Roman" w:cs="Times New Roman"/>
        </w:rPr>
        <w:t xml:space="preserve"> UK </w:t>
      </w:r>
      <w:r w:rsidRPr="00FE3F7D">
        <w:rPr>
          <w:rFonts w:ascii="Times New Roman" w:eastAsia="Calibri" w:hAnsi="Times New Roman" w:cs="Times New Roman"/>
        </w:rPr>
        <w:t>on 5</w:t>
      </w:r>
      <w:r w:rsidR="00AB1742" w:rsidRPr="00FE3F7D">
        <w:rPr>
          <w:rFonts w:ascii="Times New Roman" w:eastAsia="Calibri" w:hAnsi="Times New Roman" w:cs="Times New Roman"/>
        </w:rPr>
        <w:t xml:space="preserve"> July 1948, </w:t>
      </w:r>
      <w:r w:rsidR="00A56DBC" w:rsidRPr="00FE3F7D">
        <w:rPr>
          <w:rFonts w:ascii="Times New Roman" w:eastAsia="Calibri" w:hAnsi="Times New Roman" w:cs="Times New Roman"/>
        </w:rPr>
        <w:t xml:space="preserve">based on </w:t>
      </w:r>
      <w:r w:rsidR="00F441BF" w:rsidRPr="00FE3F7D">
        <w:rPr>
          <w:rFonts w:ascii="Times New Roman" w:eastAsia="Calibri" w:hAnsi="Times New Roman" w:cs="Times New Roman"/>
        </w:rPr>
        <w:t xml:space="preserve">common </w:t>
      </w:r>
      <w:r w:rsidRPr="00FE3F7D">
        <w:rPr>
          <w:rFonts w:ascii="Times New Roman" w:eastAsia="Calibri" w:hAnsi="Times New Roman" w:cs="Times New Roman"/>
        </w:rPr>
        <w:t>principles and entitlements</w:t>
      </w:r>
      <w:r w:rsidR="00A56DBC" w:rsidRPr="00FE3F7D">
        <w:rPr>
          <w:rFonts w:ascii="Times New Roman" w:eastAsia="Calibri" w:hAnsi="Times New Roman" w:cs="Times New Roman"/>
        </w:rPr>
        <w:t xml:space="preserve">. </w:t>
      </w:r>
      <w:r w:rsidR="00AB1742" w:rsidRPr="00FE3F7D">
        <w:rPr>
          <w:rFonts w:ascii="Times New Roman" w:eastAsia="Calibri" w:hAnsi="Times New Roman" w:cs="Times New Roman"/>
        </w:rPr>
        <w:t xml:space="preserve">The aim was to provide universal and comprehensive </w:t>
      </w:r>
      <w:r w:rsidR="00F441BF" w:rsidRPr="00FE3F7D">
        <w:rPr>
          <w:rFonts w:ascii="Times New Roman" w:eastAsia="Calibri" w:hAnsi="Times New Roman" w:cs="Times New Roman"/>
        </w:rPr>
        <w:t>health services, according to</w:t>
      </w:r>
      <w:r w:rsidR="00AB1742" w:rsidRPr="00FE3F7D">
        <w:rPr>
          <w:rFonts w:ascii="Times New Roman" w:eastAsia="Calibri" w:hAnsi="Times New Roman" w:cs="Times New Roman"/>
        </w:rPr>
        <w:t xml:space="preserve"> need rather than ability to pay to all residents.</w:t>
      </w:r>
      <w:r w:rsidR="00A56DBC" w:rsidRPr="00FE3F7D">
        <w:rPr>
          <w:rFonts w:ascii="Times New Roman" w:eastAsia="Calibri" w:hAnsi="Times New Roman" w:cs="Times New Roman"/>
        </w:rPr>
        <w:t xml:space="preserve"> Alt</w:t>
      </w:r>
      <w:r w:rsidR="00AD6770" w:rsidRPr="00FE3F7D">
        <w:rPr>
          <w:rFonts w:ascii="Times New Roman" w:eastAsia="Calibri" w:hAnsi="Times New Roman" w:cs="Times New Roman"/>
        </w:rPr>
        <w:t xml:space="preserve">hough the title 'National </w:t>
      </w:r>
      <w:r w:rsidR="00A56DBC" w:rsidRPr="00FE3F7D">
        <w:rPr>
          <w:rFonts w:ascii="Times New Roman" w:eastAsia="Calibri" w:hAnsi="Times New Roman" w:cs="Times New Roman"/>
        </w:rPr>
        <w:t>Health Service' implies a single</w:t>
      </w:r>
      <w:r w:rsidR="00AD6770" w:rsidRPr="00FE3F7D">
        <w:rPr>
          <w:rFonts w:ascii="Times New Roman" w:eastAsia="Calibri" w:hAnsi="Times New Roman" w:cs="Times New Roman"/>
        </w:rPr>
        <w:t xml:space="preserve"> </w:t>
      </w:r>
      <w:r w:rsidR="00A56DBC" w:rsidRPr="00FE3F7D">
        <w:rPr>
          <w:rFonts w:ascii="Times New Roman" w:eastAsia="Calibri" w:hAnsi="Times New Roman" w:cs="Times New Roman"/>
        </w:rPr>
        <w:t xml:space="preserve">UK-wide </w:t>
      </w:r>
      <w:r w:rsidR="00AD6770" w:rsidRPr="00FE3F7D">
        <w:rPr>
          <w:rFonts w:ascii="Times New Roman" w:eastAsia="Calibri" w:hAnsi="Times New Roman" w:cs="Times New Roman"/>
        </w:rPr>
        <w:t>health</w:t>
      </w:r>
      <w:r w:rsidR="00A56DBC" w:rsidRPr="00FE3F7D">
        <w:rPr>
          <w:rFonts w:ascii="Times New Roman" w:eastAsia="Calibri" w:hAnsi="Times New Roman" w:cs="Times New Roman"/>
        </w:rPr>
        <w:t xml:space="preserve"> service, separate legislation was used to create one NHS </w:t>
      </w:r>
      <w:r w:rsidR="00AD6770" w:rsidRPr="00FE3F7D">
        <w:rPr>
          <w:rFonts w:ascii="Times New Roman" w:eastAsia="Calibri" w:hAnsi="Times New Roman" w:cs="Times New Roman"/>
        </w:rPr>
        <w:t>for </w:t>
      </w:r>
      <w:hyperlink r:id="rId7" w:history="1">
        <w:r w:rsidR="00AD6770" w:rsidRPr="00FE3F7D">
          <w:rPr>
            <w:rStyle w:val="Hyperlink"/>
            <w:rFonts w:ascii="Times New Roman" w:eastAsia="Calibri" w:hAnsi="Times New Roman" w:cs="Times New Roman"/>
            <w:color w:val="auto"/>
            <w:u w:val="none"/>
          </w:rPr>
          <w:t>England and Wales</w:t>
        </w:r>
      </w:hyperlink>
      <w:r w:rsidR="00AD6770" w:rsidRPr="00FE3F7D">
        <w:rPr>
          <w:rFonts w:ascii="Times New Roman" w:eastAsia="Calibri" w:hAnsi="Times New Roman" w:cs="Times New Roman"/>
        </w:rPr>
        <w:t>, accountable to the </w:t>
      </w:r>
      <w:hyperlink r:id="rId8" w:tooltip="Secretary of State for Health" w:history="1">
        <w:r w:rsidR="00AD6770" w:rsidRPr="00FE3F7D">
          <w:rPr>
            <w:rStyle w:val="Hyperlink"/>
            <w:rFonts w:ascii="Times New Roman" w:eastAsia="Calibri" w:hAnsi="Times New Roman" w:cs="Times New Roman"/>
            <w:color w:val="auto"/>
            <w:u w:val="none"/>
          </w:rPr>
          <w:t>Secretary of State for Health</w:t>
        </w:r>
      </w:hyperlink>
      <w:r w:rsidR="00A56DBC" w:rsidRPr="00FE3F7D">
        <w:rPr>
          <w:rStyle w:val="Hyperlink"/>
          <w:rFonts w:ascii="Times New Roman" w:eastAsia="Calibri" w:hAnsi="Times New Roman" w:cs="Times New Roman"/>
          <w:color w:val="auto"/>
          <w:u w:val="none"/>
        </w:rPr>
        <w:t>,</w:t>
      </w:r>
      <w:r w:rsidR="00A56DBC" w:rsidRPr="00FE3F7D">
        <w:rPr>
          <w:rFonts w:ascii="Times New Roman" w:eastAsia="Calibri" w:hAnsi="Times New Roman" w:cs="Times New Roman"/>
        </w:rPr>
        <w:t xml:space="preserve"> and a separate NHS </w:t>
      </w:r>
      <w:r w:rsidR="00AD6770" w:rsidRPr="00FE3F7D">
        <w:rPr>
          <w:rFonts w:ascii="Times New Roman" w:eastAsia="Calibri" w:hAnsi="Times New Roman" w:cs="Times New Roman"/>
        </w:rPr>
        <w:t>for Scotland, accountable to the </w:t>
      </w:r>
      <w:hyperlink r:id="rId9" w:tooltip="Secretary of State for Scotland" w:history="1">
        <w:r w:rsidR="00AD6770" w:rsidRPr="00FE3F7D">
          <w:rPr>
            <w:rStyle w:val="Hyperlink"/>
            <w:rFonts w:ascii="Times New Roman" w:eastAsia="Calibri" w:hAnsi="Times New Roman" w:cs="Times New Roman"/>
            <w:color w:val="auto"/>
            <w:u w:val="none"/>
          </w:rPr>
          <w:t>Secretary of State for Scotland</w:t>
        </w:r>
      </w:hyperlink>
      <w:r w:rsidR="00AD6770" w:rsidRPr="00FE3F7D">
        <w:rPr>
          <w:rFonts w:ascii="Times New Roman" w:eastAsia="Calibri" w:hAnsi="Times New Roman" w:cs="Times New Roman"/>
        </w:rPr>
        <w:t>. Similar health services in Northern Ireland were created through the Health Services Act (Northern Ireland) 1948.</w:t>
      </w:r>
      <w:r w:rsidR="00A56DBC" w:rsidRPr="00FE3F7D">
        <w:rPr>
          <w:rFonts w:ascii="Times New Roman" w:eastAsia="Calibri" w:hAnsi="Times New Roman" w:cs="Times New Roman"/>
        </w:rPr>
        <w:t xml:space="preserve">  </w:t>
      </w:r>
    </w:p>
    <w:p w14:paraId="3D25D2EC" w14:textId="77777777" w:rsidR="00FE3F7D" w:rsidRPr="00FE3F7D" w:rsidRDefault="00FE3F7D" w:rsidP="00FE3F7D">
      <w:pPr>
        <w:spacing w:after="0" w:line="240" w:lineRule="auto"/>
        <w:rPr>
          <w:rFonts w:ascii="Times New Roman" w:eastAsia="Calibri" w:hAnsi="Times New Roman" w:cs="Times New Roman"/>
        </w:rPr>
      </w:pPr>
    </w:p>
    <w:p w14:paraId="42A91DC3" w14:textId="21FC2013" w:rsidR="00FE3F7D"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C36322" w:rsidRPr="00FE3F7D">
        <w:rPr>
          <w:rFonts w:ascii="Times New Roman" w:eastAsia="Calibri" w:hAnsi="Times New Roman" w:cs="Times New Roman"/>
        </w:rPr>
        <w:t>During the early history of the NHS</w:t>
      </w:r>
      <w:r w:rsidR="007F2188" w:rsidRPr="00FE3F7D">
        <w:rPr>
          <w:rFonts w:ascii="Times New Roman" w:eastAsia="Calibri" w:hAnsi="Times New Roman" w:cs="Times New Roman"/>
        </w:rPr>
        <w:t xml:space="preserve">, the health systems of </w:t>
      </w:r>
      <w:r w:rsidR="00A56DBC" w:rsidRPr="00FE3F7D">
        <w:rPr>
          <w:rFonts w:ascii="Times New Roman" w:eastAsia="Calibri" w:hAnsi="Times New Roman" w:cs="Times New Roman"/>
        </w:rPr>
        <w:t>England and Wales were managed by the central government’s main health department</w:t>
      </w:r>
      <w:r w:rsidR="00C36322" w:rsidRPr="00FE3F7D">
        <w:rPr>
          <w:rFonts w:ascii="Times New Roman" w:eastAsia="Calibri" w:hAnsi="Times New Roman" w:cs="Times New Roman"/>
        </w:rPr>
        <w:t xml:space="preserve"> (initially the Ministry of Health and later the Department o</w:t>
      </w:r>
      <w:r w:rsidR="008B3B4A" w:rsidRPr="00FE3F7D">
        <w:rPr>
          <w:rFonts w:ascii="Times New Roman" w:eastAsia="Calibri" w:hAnsi="Times New Roman" w:cs="Times New Roman"/>
        </w:rPr>
        <w:t>f Health and Social Security,</w:t>
      </w:r>
      <w:r w:rsidR="00C36322" w:rsidRPr="00FE3F7D">
        <w:rPr>
          <w:rFonts w:ascii="Times New Roman" w:eastAsia="Calibri" w:hAnsi="Times New Roman" w:cs="Times New Roman"/>
        </w:rPr>
        <w:t xml:space="preserve"> the Department of Health</w:t>
      </w:r>
      <w:r w:rsidR="008B3B4A" w:rsidRPr="00FE3F7D">
        <w:rPr>
          <w:rFonts w:ascii="Times New Roman" w:eastAsia="Calibri" w:hAnsi="Times New Roman" w:cs="Times New Roman"/>
        </w:rPr>
        <w:t xml:space="preserve"> and currently the Department of Health and Social Care (DHSC)</w:t>
      </w:r>
      <w:r w:rsidR="00C36322" w:rsidRPr="00FE3F7D">
        <w:rPr>
          <w:rFonts w:ascii="Times New Roman" w:eastAsia="Calibri" w:hAnsi="Times New Roman" w:cs="Times New Roman"/>
        </w:rPr>
        <w:t>)</w:t>
      </w:r>
      <w:r w:rsidR="00A56DBC" w:rsidRPr="00FE3F7D">
        <w:rPr>
          <w:rFonts w:ascii="Times New Roman" w:eastAsia="Calibri" w:hAnsi="Times New Roman" w:cs="Times New Roman"/>
        </w:rPr>
        <w:t xml:space="preserve">, while </w:t>
      </w:r>
      <w:r w:rsidR="007F2188" w:rsidRPr="00FE3F7D">
        <w:rPr>
          <w:rFonts w:ascii="Times New Roman" w:eastAsia="Calibri" w:hAnsi="Times New Roman" w:cs="Times New Roman"/>
        </w:rPr>
        <w:t>Scotlan</w:t>
      </w:r>
      <w:r w:rsidR="00A56DBC" w:rsidRPr="00FE3F7D">
        <w:rPr>
          <w:rFonts w:ascii="Times New Roman" w:eastAsia="Calibri" w:hAnsi="Times New Roman" w:cs="Times New Roman"/>
        </w:rPr>
        <w:t xml:space="preserve">d and Northern Ireland </w:t>
      </w:r>
      <w:r w:rsidR="007F2188" w:rsidRPr="00FE3F7D">
        <w:rPr>
          <w:rFonts w:ascii="Times New Roman" w:eastAsia="Calibri" w:hAnsi="Times New Roman" w:cs="Times New Roman"/>
        </w:rPr>
        <w:t xml:space="preserve">were </w:t>
      </w:r>
      <w:r w:rsidR="005929F0" w:rsidRPr="00FE3F7D">
        <w:rPr>
          <w:rFonts w:ascii="Times New Roman" w:eastAsia="Calibri" w:hAnsi="Times New Roman" w:cs="Times New Roman"/>
        </w:rPr>
        <w:t>managed by</w:t>
      </w:r>
      <w:r w:rsidR="007F2188" w:rsidRPr="00FE3F7D">
        <w:rPr>
          <w:rFonts w:ascii="Times New Roman" w:eastAsia="Calibri" w:hAnsi="Times New Roman" w:cs="Times New Roman"/>
        </w:rPr>
        <w:t xml:space="preserve"> the Scottish Offi</w:t>
      </w:r>
      <w:r w:rsidR="00C36322" w:rsidRPr="00FE3F7D">
        <w:rPr>
          <w:rFonts w:ascii="Times New Roman" w:eastAsia="Calibri" w:hAnsi="Times New Roman" w:cs="Times New Roman"/>
        </w:rPr>
        <w:t xml:space="preserve">ce and Northern Ireland Office </w:t>
      </w:r>
      <w:r w:rsidR="007F2188" w:rsidRPr="00FE3F7D">
        <w:rPr>
          <w:rFonts w:ascii="Times New Roman" w:eastAsia="Calibri" w:hAnsi="Times New Roman" w:cs="Times New Roman"/>
        </w:rPr>
        <w:t>respectively.</w:t>
      </w:r>
      <w:r w:rsidR="00A56DBC" w:rsidRPr="00FE3F7D">
        <w:rPr>
          <w:rFonts w:ascii="Times New Roman" w:eastAsia="Calibri" w:hAnsi="Times New Roman" w:cs="Times New Roman"/>
        </w:rPr>
        <w:t xml:space="preserve"> In 1969, new legislation separated the Welsh NHS from the English NHS, and put it under the control of a separate UK government department, the Welsh Office, rather than the Department of Health.</w:t>
      </w:r>
      <w:r w:rsidR="00C36322" w:rsidRPr="00FE3F7D">
        <w:rPr>
          <w:rFonts w:ascii="Times New Roman" w:eastAsia="Calibri" w:hAnsi="Times New Roman" w:cs="Times New Roman"/>
        </w:rPr>
        <w:t xml:space="preserve"> </w:t>
      </w:r>
      <w:r w:rsidR="00F441BF" w:rsidRPr="00FE3F7D">
        <w:rPr>
          <w:rFonts w:ascii="Times New Roman" w:eastAsia="Calibri" w:hAnsi="Times New Roman" w:cs="Times New Roman"/>
        </w:rPr>
        <w:t xml:space="preserve"> </w:t>
      </w:r>
    </w:p>
    <w:p w14:paraId="5058861C" w14:textId="6F198FA8" w:rsidR="007F2188" w:rsidRPr="00FE3F7D" w:rsidRDefault="007F2188" w:rsidP="00FE3F7D">
      <w:pPr>
        <w:spacing w:after="0" w:line="240" w:lineRule="auto"/>
        <w:rPr>
          <w:rFonts w:ascii="Times New Roman" w:eastAsia="Calibri" w:hAnsi="Times New Roman" w:cs="Times New Roman"/>
        </w:rPr>
      </w:pPr>
      <w:r w:rsidRPr="00FE3F7D">
        <w:rPr>
          <w:rFonts w:ascii="Times New Roman" w:eastAsia="Calibri" w:hAnsi="Times New Roman" w:cs="Times New Roman"/>
        </w:rPr>
        <w:t xml:space="preserve"> </w:t>
      </w:r>
    </w:p>
    <w:p w14:paraId="6F1DCFAA" w14:textId="6CE793E2" w:rsidR="00685627" w:rsidRDefault="00685627" w:rsidP="00FE3F7D">
      <w:pPr>
        <w:spacing w:after="0" w:line="240" w:lineRule="auto"/>
        <w:rPr>
          <w:rFonts w:ascii="Times New Roman" w:eastAsia="Calibri" w:hAnsi="Times New Roman" w:cs="Times New Roman"/>
          <w:i/>
        </w:rPr>
      </w:pPr>
      <w:r w:rsidRPr="00FE3F7D">
        <w:rPr>
          <w:rFonts w:ascii="Times New Roman" w:eastAsia="Calibri" w:hAnsi="Times New Roman" w:cs="Times New Roman"/>
          <w:i/>
        </w:rPr>
        <w:t>Scotland</w:t>
      </w:r>
    </w:p>
    <w:p w14:paraId="0B214156" w14:textId="77777777" w:rsidR="00FE3F7D" w:rsidRPr="00FE3F7D" w:rsidRDefault="00FE3F7D" w:rsidP="00FE3F7D">
      <w:pPr>
        <w:spacing w:after="0" w:line="240" w:lineRule="auto"/>
        <w:rPr>
          <w:rFonts w:ascii="Times New Roman" w:eastAsia="Calibri" w:hAnsi="Times New Roman" w:cs="Times New Roman"/>
          <w:i/>
        </w:rPr>
      </w:pPr>
    </w:p>
    <w:p w14:paraId="65B49162" w14:textId="619F0D81" w:rsidR="00351850" w:rsidRDefault="00351850" w:rsidP="00FE3F7D">
      <w:pPr>
        <w:spacing w:after="0" w:line="240" w:lineRule="auto"/>
        <w:rPr>
          <w:rFonts w:ascii="Times New Roman" w:eastAsia="Calibri" w:hAnsi="Times New Roman" w:cs="Times New Roman"/>
        </w:rPr>
      </w:pPr>
      <w:r w:rsidRPr="00FE3F7D">
        <w:rPr>
          <w:rFonts w:ascii="Times New Roman" w:eastAsia="Calibri" w:hAnsi="Times New Roman" w:cs="Times New Roman"/>
        </w:rPr>
        <w:t>Shortly</w:t>
      </w:r>
      <w:r w:rsidR="000042E4" w:rsidRPr="00FE3F7D">
        <w:rPr>
          <w:rFonts w:ascii="Times New Roman" w:eastAsia="Calibri" w:hAnsi="Times New Roman" w:cs="Times New Roman"/>
        </w:rPr>
        <w:t xml:space="preserve"> after</w:t>
      </w:r>
      <w:r w:rsidR="00151946" w:rsidRPr="00FE3F7D">
        <w:rPr>
          <w:rFonts w:ascii="Times New Roman" w:eastAsia="Calibri" w:hAnsi="Times New Roman" w:cs="Times New Roman"/>
        </w:rPr>
        <w:t xml:space="preserve"> devolution </w:t>
      </w:r>
      <w:r w:rsidRPr="00FE3F7D">
        <w:rPr>
          <w:rFonts w:ascii="Times New Roman" w:eastAsia="Calibri" w:hAnsi="Times New Roman" w:cs="Times New Roman"/>
        </w:rPr>
        <w:t>in 1999 the Scottish Government, then a Labour-led coalition, began discussion</w:t>
      </w:r>
      <w:r w:rsidR="000042E4" w:rsidRPr="00FE3F7D">
        <w:rPr>
          <w:rFonts w:ascii="Times New Roman" w:eastAsia="Calibri" w:hAnsi="Times New Roman" w:cs="Times New Roman"/>
        </w:rPr>
        <w:t>s</w:t>
      </w:r>
      <w:r w:rsidRPr="00FE3F7D">
        <w:rPr>
          <w:rFonts w:ascii="Times New Roman" w:eastAsia="Calibri" w:hAnsi="Times New Roman" w:cs="Times New Roman"/>
        </w:rPr>
        <w:t xml:space="preserve"> on</w:t>
      </w:r>
      <w:r w:rsidR="00151946" w:rsidRPr="00FE3F7D">
        <w:rPr>
          <w:rFonts w:ascii="Times New Roman" w:eastAsia="Calibri" w:hAnsi="Times New Roman" w:cs="Times New Roman"/>
        </w:rPr>
        <w:t xml:space="preserve"> dismantling the internal market, dissolving trusts, promoting integration</w:t>
      </w:r>
      <w:r w:rsidRPr="00FE3F7D">
        <w:rPr>
          <w:rFonts w:ascii="Times New Roman" w:eastAsia="Calibri" w:hAnsi="Times New Roman" w:cs="Times New Roman"/>
        </w:rPr>
        <w:t xml:space="preserve"> of care</w:t>
      </w:r>
      <w:r w:rsidR="00151946" w:rsidRPr="00FE3F7D">
        <w:rPr>
          <w:rFonts w:ascii="Times New Roman" w:eastAsia="Calibri" w:hAnsi="Times New Roman" w:cs="Times New Roman"/>
        </w:rPr>
        <w:t>,</w:t>
      </w:r>
      <w:r w:rsidRPr="00FE3F7D">
        <w:rPr>
          <w:rFonts w:ascii="Times New Roman" w:eastAsia="Calibri" w:hAnsi="Times New Roman" w:cs="Times New Roman"/>
        </w:rPr>
        <w:t xml:space="preserve"> strengthening primary care, and</w:t>
      </w:r>
      <w:r w:rsidR="00151946" w:rsidRPr="00FE3F7D">
        <w:rPr>
          <w:rFonts w:ascii="Times New Roman" w:eastAsia="Calibri" w:hAnsi="Times New Roman" w:cs="Times New Roman"/>
        </w:rPr>
        <w:t xml:space="preserve"> improving publi</w:t>
      </w:r>
      <w:r w:rsidRPr="00FE3F7D">
        <w:rPr>
          <w:rFonts w:ascii="Times New Roman" w:eastAsia="Calibri" w:hAnsi="Times New Roman" w:cs="Times New Roman"/>
        </w:rPr>
        <w:t>c health</w:t>
      </w:r>
      <w:r w:rsidR="00151946" w:rsidRPr="00FE3F7D">
        <w:rPr>
          <w:rFonts w:ascii="Times New Roman" w:eastAsia="Calibri" w:hAnsi="Times New Roman" w:cs="Times New Roman"/>
        </w:rPr>
        <w:t xml:space="preserve">. </w:t>
      </w:r>
      <w:r w:rsidRPr="00FE3F7D">
        <w:rPr>
          <w:rFonts w:ascii="Times New Roman" w:eastAsia="Calibri" w:hAnsi="Times New Roman" w:cs="Times New Roman"/>
        </w:rPr>
        <w:t>T</w:t>
      </w:r>
      <w:r w:rsidR="00151946" w:rsidRPr="00FE3F7D">
        <w:rPr>
          <w:rFonts w:ascii="Times New Roman" w:eastAsia="Calibri" w:hAnsi="Times New Roman" w:cs="Times New Roman"/>
        </w:rPr>
        <w:t>he </w:t>
      </w:r>
      <w:r w:rsidR="00440A9E" w:rsidRPr="00FE3F7D">
        <w:rPr>
          <w:rFonts w:ascii="Times New Roman" w:eastAsia="Calibri" w:hAnsi="Times New Roman" w:cs="Times New Roman"/>
        </w:rPr>
        <w:t xml:space="preserve">NHS Reform (Scotland) Act 2004 abolished trusts and transferred their functions to 15 integrated </w:t>
      </w:r>
      <w:r w:rsidR="00B74BF6" w:rsidRPr="00FE3F7D">
        <w:rPr>
          <w:rFonts w:ascii="Times New Roman" w:eastAsia="Calibri" w:hAnsi="Times New Roman" w:cs="Times New Roman"/>
        </w:rPr>
        <w:t>r</w:t>
      </w:r>
      <w:r w:rsidR="00440A9E" w:rsidRPr="00FE3F7D">
        <w:rPr>
          <w:rFonts w:ascii="Times New Roman" w:eastAsia="Calibri" w:hAnsi="Times New Roman" w:cs="Times New Roman"/>
        </w:rPr>
        <w:t xml:space="preserve">egional </w:t>
      </w:r>
      <w:r w:rsidR="000042E4" w:rsidRPr="00FE3F7D">
        <w:rPr>
          <w:rFonts w:ascii="Times New Roman" w:eastAsia="Calibri" w:hAnsi="Times New Roman" w:cs="Times New Roman"/>
        </w:rPr>
        <w:t>Health Boards (</w:t>
      </w:r>
      <w:r w:rsidR="00971E3D" w:rsidRPr="00FE3F7D">
        <w:rPr>
          <w:rFonts w:ascii="Times New Roman" w:eastAsia="Calibri" w:hAnsi="Times New Roman" w:cs="Times New Roman"/>
        </w:rPr>
        <w:t>later reduced to 14)</w:t>
      </w:r>
      <w:r w:rsidR="00440A9E" w:rsidRPr="00FE3F7D">
        <w:rPr>
          <w:rFonts w:ascii="Times New Roman" w:eastAsia="Calibri" w:hAnsi="Times New Roman" w:cs="Times New Roman"/>
        </w:rPr>
        <w:t xml:space="preserve"> </w:t>
      </w:r>
      <w:r w:rsidR="00971E3D" w:rsidRPr="00FE3F7D">
        <w:rPr>
          <w:rFonts w:ascii="Times New Roman" w:eastAsia="Calibri" w:hAnsi="Times New Roman" w:cs="Times New Roman"/>
        </w:rPr>
        <w:t xml:space="preserve">(Robson, 2011). </w:t>
      </w:r>
      <w:r w:rsidR="00283B8A" w:rsidRPr="00FE3F7D">
        <w:rPr>
          <w:rFonts w:ascii="Times New Roman" w:eastAsia="Calibri" w:hAnsi="Times New Roman" w:cs="Times New Roman"/>
        </w:rPr>
        <w:t>The Health Boards have been described as ‘all-purpose organisations’ that plan, commission and deliver a wide range of hospital and community health services, including managing contracts with general practitioners</w:t>
      </w:r>
      <w:r w:rsidR="00C04B20">
        <w:rPr>
          <w:rFonts w:ascii="Times New Roman" w:eastAsia="Calibri" w:hAnsi="Times New Roman" w:cs="Times New Roman"/>
        </w:rPr>
        <w:t xml:space="preserve"> (GPs)</w:t>
      </w:r>
      <w:r w:rsidR="00283B8A" w:rsidRPr="00FE3F7D">
        <w:rPr>
          <w:rFonts w:ascii="Times New Roman" w:eastAsia="Calibri" w:hAnsi="Times New Roman" w:cs="Times New Roman"/>
        </w:rPr>
        <w:t xml:space="preserve"> and dentists who operate as independent contractors. </w:t>
      </w:r>
      <w:r w:rsidR="00440A9E" w:rsidRPr="00FE3F7D">
        <w:rPr>
          <w:rFonts w:ascii="Times New Roman" w:eastAsia="Calibri" w:hAnsi="Times New Roman" w:cs="Times New Roman"/>
        </w:rPr>
        <w:t>A unique feature of the reform was that the Health Boards were given powers to create Community Health Partnerships</w:t>
      </w:r>
      <w:r w:rsidR="0095252C" w:rsidRPr="00FE3F7D">
        <w:rPr>
          <w:rFonts w:ascii="Times New Roman" w:eastAsia="Calibri" w:hAnsi="Times New Roman" w:cs="Times New Roman"/>
        </w:rPr>
        <w:t xml:space="preserve"> (CHPs)</w:t>
      </w:r>
      <w:r w:rsidR="00440A9E" w:rsidRPr="00FE3F7D">
        <w:rPr>
          <w:rFonts w:ascii="Times New Roman" w:eastAsia="Calibri" w:hAnsi="Times New Roman" w:cs="Times New Roman"/>
        </w:rPr>
        <w:t xml:space="preserve">, </w:t>
      </w:r>
      <w:r w:rsidR="00A77332" w:rsidRPr="00FE3F7D">
        <w:rPr>
          <w:rFonts w:ascii="Times New Roman" w:eastAsia="Calibri" w:hAnsi="Times New Roman" w:cs="Times New Roman"/>
        </w:rPr>
        <w:t xml:space="preserve">networks in which frontline NHS staff worked closely with local authority and voluntary agency staff to improve health services </w:t>
      </w:r>
      <w:r w:rsidR="000042E4" w:rsidRPr="00FE3F7D">
        <w:rPr>
          <w:rFonts w:ascii="Times New Roman" w:eastAsia="Calibri" w:hAnsi="Times New Roman" w:cs="Times New Roman"/>
        </w:rPr>
        <w:t>in a geographical</w:t>
      </w:r>
      <w:r w:rsidR="00A77332" w:rsidRPr="00FE3F7D">
        <w:rPr>
          <w:rFonts w:ascii="Times New Roman" w:eastAsia="Calibri" w:hAnsi="Times New Roman" w:cs="Times New Roman"/>
        </w:rPr>
        <w:t xml:space="preserve"> area</w:t>
      </w:r>
      <w:r w:rsidR="009760E3" w:rsidRPr="00FE3F7D">
        <w:rPr>
          <w:rFonts w:ascii="Times New Roman" w:eastAsia="Calibri" w:hAnsi="Times New Roman" w:cs="Times New Roman"/>
        </w:rPr>
        <w:t xml:space="preserve"> (Forbes and Evans, 2008)</w:t>
      </w:r>
      <w:r w:rsidR="00A77332" w:rsidRPr="00FE3F7D">
        <w:rPr>
          <w:rFonts w:ascii="Times New Roman" w:eastAsia="Calibri" w:hAnsi="Times New Roman" w:cs="Times New Roman"/>
        </w:rPr>
        <w:t xml:space="preserve">.  </w:t>
      </w:r>
    </w:p>
    <w:p w14:paraId="09C260A8" w14:textId="77777777" w:rsidR="00FE3F7D" w:rsidRPr="00FE3F7D" w:rsidRDefault="00FE3F7D" w:rsidP="00FE3F7D">
      <w:pPr>
        <w:spacing w:after="0" w:line="240" w:lineRule="auto"/>
        <w:rPr>
          <w:rFonts w:ascii="Times New Roman" w:eastAsia="Calibri" w:hAnsi="Times New Roman" w:cs="Times New Roman"/>
        </w:rPr>
      </w:pPr>
    </w:p>
    <w:p w14:paraId="5B3A5AB4" w14:textId="5114B572" w:rsidR="00827C20"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95252C" w:rsidRPr="00FE3F7D">
        <w:rPr>
          <w:rFonts w:ascii="Times New Roman" w:eastAsia="Calibri" w:hAnsi="Times New Roman" w:cs="Times New Roman"/>
        </w:rPr>
        <w:t>A further significant change occurred in 2007 when a</w:t>
      </w:r>
      <w:r w:rsidR="00151946" w:rsidRPr="00FE3F7D">
        <w:rPr>
          <w:rFonts w:ascii="Times New Roman" w:eastAsia="Calibri" w:hAnsi="Times New Roman" w:cs="Times New Roman"/>
        </w:rPr>
        <w:t xml:space="preserve"> minority Scottish National Party </w:t>
      </w:r>
      <w:r w:rsidR="006E1711" w:rsidRPr="00FE3F7D">
        <w:rPr>
          <w:rFonts w:ascii="Times New Roman" w:eastAsia="Calibri" w:hAnsi="Times New Roman" w:cs="Times New Roman"/>
        </w:rPr>
        <w:t xml:space="preserve">(SNP) </w:t>
      </w:r>
      <w:r w:rsidR="00151946" w:rsidRPr="00FE3F7D">
        <w:rPr>
          <w:rFonts w:ascii="Times New Roman" w:eastAsia="Calibri" w:hAnsi="Times New Roman" w:cs="Times New Roman"/>
        </w:rPr>
        <w:t>government</w:t>
      </w:r>
      <w:r w:rsidR="0095252C" w:rsidRPr="00FE3F7D">
        <w:rPr>
          <w:rFonts w:ascii="Times New Roman" w:eastAsia="Calibri" w:hAnsi="Times New Roman" w:cs="Times New Roman"/>
        </w:rPr>
        <w:t xml:space="preserve"> came to power. Its big idea was a </w:t>
      </w:r>
      <w:r w:rsidR="00411669" w:rsidRPr="00FE3F7D">
        <w:rPr>
          <w:rFonts w:ascii="Times New Roman" w:eastAsia="Calibri" w:hAnsi="Times New Roman" w:cs="Times New Roman"/>
        </w:rPr>
        <w:t>‘</w:t>
      </w:r>
      <w:r w:rsidR="0095252C" w:rsidRPr="00FE3F7D">
        <w:rPr>
          <w:rFonts w:ascii="Times New Roman" w:eastAsia="Calibri" w:hAnsi="Times New Roman" w:cs="Times New Roman"/>
        </w:rPr>
        <w:t>mutual NHS</w:t>
      </w:r>
      <w:r w:rsidR="00411669" w:rsidRPr="00FE3F7D">
        <w:rPr>
          <w:rFonts w:ascii="Times New Roman" w:eastAsia="Calibri" w:hAnsi="Times New Roman" w:cs="Times New Roman"/>
        </w:rPr>
        <w:t>’</w:t>
      </w:r>
      <w:r w:rsidR="00AE2880" w:rsidRPr="00FE3F7D">
        <w:rPr>
          <w:rFonts w:ascii="Times New Roman" w:eastAsia="Calibri" w:hAnsi="Times New Roman" w:cs="Times New Roman"/>
        </w:rPr>
        <w:t xml:space="preserve"> </w:t>
      </w:r>
      <w:r w:rsidR="00BB16A4" w:rsidRPr="00FE3F7D">
        <w:rPr>
          <w:rFonts w:ascii="Times New Roman" w:eastAsia="Calibri" w:hAnsi="Times New Roman" w:cs="Times New Roman"/>
        </w:rPr>
        <w:t>as outlined</w:t>
      </w:r>
      <w:r w:rsidR="0095252C" w:rsidRPr="00FE3F7D">
        <w:rPr>
          <w:rFonts w:ascii="Times New Roman" w:eastAsia="Calibri" w:hAnsi="Times New Roman" w:cs="Times New Roman"/>
        </w:rPr>
        <w:t xml:space="preserve"> in the policy document </w:t>
      </w:r>
      <w:r w:rsidR="0095252C" w:rsidRPr="00FE3F7D">
        <w:rPr>
          <w:rFonts w:ascii="Times New Roman" w:eastAsia="Calibri" w:hAnsi="Times New Roman" w:cs="Times New Roman"/>
          <w:i/>
        </w:rPr>
        <w:t>Better Health, Better Care</w:t>
      </w:r>
      <w:r w:rsidR="00685627" w:rsidRPr="00FE3F7D">
        <w:rPr>
          <w:rFonts w:ascii="Times New Roman" w:eastAsia="Calibri" w:hAnsi="Times New Roman" w:cs="Times New Roman"/>
        </w:rPr>
        <w:t>. The new policy</w:t>
      </w:r>
      <w:r w:rsidR="0095252C" w:rsidRPr="00FE3F7D">
        <w:rPr>
          <w:rFonts w:ascii="Times New Roman" w:eastAsia="Calibri" w:hAnsi="Times New Roman" w:cs="Times New Roman"/>
        </w:rPr>
        <w:t xml:space="preserve"> emphasised</w:t>
      </w:r>
      <w:r w:rsidR="00151946" w:rsidRPr="00FE3F7D">
        <w:rPr>
          <w:rFonts w:ascii="Times New Roman" w:eastAsia="Calibri" w:hAnsi="Times New Roman" w:cs="Times New Roman"/>
        </w:rPr>
        <w:t xml:space="preserve"> cooperation and collaboration rather than</w:t>
      </w:r>
      <w:r w:rsidR="00BB16A4" w:rsidRPr="00FE3F7D">
        <w:rPr>
          <w:rFonts w:ascii="Times New Roman" w:eastAsia="Calibri" w:hAnsi="Times New Roman" w:cs="Times New Roman"/>
        </w:rPr>
        <w:t xml:space="preserve"> market competition</w:t>
      </w:r>
      <w:r w:rsidR="0095252C" w:rsidRPr="00FE3F7D">
        <w:rPr>
          <w:rFonts w:ascii="Times New Roman" w:eastAsia="Calibri" w:hAnsi="Times New Roman" w:cs="Times New Roman"/>
        </w:rPr>
        <w:t>, and outlined a vision of greater</w:t>
      </w:r>
      <w:r w:rsidR="00B72575" w:rsidRPr="00FE3F7D">
        <w:rPr>
          <w:rFonts w:ascii="Times New Roman" w:eastAsia="Calibri" w:hAnsi="Times New Roman" w:cs="Times New Roman"/>
        </w:rPr>
        <w:t xml:space="preserve"> public involvement, improved quality driven by</w:t>
      </w:r>
      <w:r w:rsidR="00151946" w:rsidRPr="00FE3F7D">
        <w:rPr>
          <w:rFonts w:ascii="Times New Roman" w:eastAsia="Calibri" w:hAnsi="Times New Roman" w:cs="Times New Roman"/>
        </w:rPr>
        <w:t xml:space="preserve"> </w:t>
      </w:r>
      <w:r w:rsidR="00B72575" w:rsidRPr="00FE3F7D">
        <w:rPr>
          <w:rFonts w:ascii="Times New Roman" w:eastAsia="Calibri" w:hAnsi="Times New Roman" w:cs="Times New Roman"/>
        </w:rPr>
        <w:t>performance targets, and</w:t>
      </w:r>
      <w:r w:rsidR="00151946" w:rsidRPr="00FE3F7D">
        <w:rPr>
          <w:rFonts w:ascii="Times New Roman" w:eastAsia="Calibri" w:hAnsi="Times New Roman" w:cs="Times New Roman"/>
        </w:rPr>
        <w:t xml:space="preserve"> strengthen</w:t>
      </w:r>
      <w:r w:rsidR="00B72575" w:rsidRPr="00FE3F7D">
        <w:rPr>
          <w:rFonts w:ascii="Times New Roman" w:eastAsia="Calibri" w:hAnsi="Times New Roman" w:cs="Times New Roman"/>
        </w:rPr>
        <w:t>ed</w:t>
      </w:r>
      <w:r w:rsidR="00151946" w:rsidRPr="00FE3F7D">
        <w:rPr>
          <w:rFonts w:ascii="Times New Roman" w:eastAsia="Calibri" w:hAnsi="Times New Roman" w:cs="Times New Roman"/>
        </w:rPr>
        <w:t xml:space="preserve"> partnershi</w:t>
      </w:r>
      <w:r w:rsidR="00B72575" w:rsidRPr="00FE3F7D">
        <w:rPr>
          <w:rFonts w:ascii="Times New Roman" w:eastAsia="Calibri" w:hAnsi="Times New Roman" w:cs="Times New Roman"/>
        </w:rPr>
        <w:t xml:space="preserve">p working. </w:t>
      </w:r>
      <w:r w:rsidR="00BB16A4" w:rsidRPr="00FE3F7D">
        <w:rPr>
          <w:rFonts w:ascii="Times New Roman" w:eastAsia="Calibri" w:hAnsi="Times New Roman" w:cs="Times New Roman"/>
        </w:rPr>
        <w:t>With the election of a majority SNP government in 2011 policies based on m</w:t>
      </w:r>
      <w:r w:rsidR="00971E3D" w:rsidRPr="00FE3F7D">
        <w:rPr>
          <w:rFonts w:ascii="Times New Roman" w:eastAsia="Calibri" w:hAnsi="Times New Roman" w:cs="Times New Roman"/>
        </w:rPr>
        <w:t xml:space="preserve">utuality </w:t>
      </w:r>
      <w:r w:rsidR="00010FD1" w:rsidRPr="00FE3F7D">
        <w:rPr>
          <w:rFonts w:ascii="Times New Roman" w:eastAsia="Calibri" w:hAnsi="Times New Roman" w:cs="Times New Roman"/>
        </w:rPr>
        <w:t xml:space="preserve">developed further. The </w:t>
      </w:r>
      <w:r w:rsidR="00BB16A4" w:rsidRPr="00FE3F7D">
        <w:rPr>
          <w:rFonts w:ascii="Times New Roman" w:eastAsia="Calibri" w:hAnsi="Times New Roman" w:cs="Times New Roman"/>
        </w:rPr>
        <w:t>report of the Christie Commission on the Future Delivery of Public Services</w:t>
      </w:r>
      <w:r w:rsidR="00010FD1" w:rsidRPr="00FE3F7D">
        <w:rPr>
          <w:rFonts w:ascii="Times New Roman" w:eastAsia="Calibri" w:hAnsi="Times New Roman" w:cs="Times New Roman"/>
        </w:rPr>
        <w:t xml:space="preserve"> published shortly after the election suggested a framework for further reform</w:t>
      </w:r>
      <w:r w:rsidR="00943FFF" w:rsidRPr="00FE3F7D">
        <w:rPr>
          <w:rFonts w:ascii="Times New Roman" w:eastAsia="Calibri" w:hAnsi="Times New Roman" w:cs="Times New Roman"/>
        </w:rPr>
        <w:t xml:space="preserve">. </w:t>
      </w:r>
      <w:r w:rsidR="00010FD1" w:rsidRPr="00FE3F7D">
        <w:rPr>
          <w:rFonts w:ascii="Times New Roman" w:eastAsia="Calibri" w:hAnsi="Times New Roman" w:cs="Times New Roman"/>
        </w:rPr>
        <w:t>The perceived need for improved integration of NHS and local authority services put a question mark against the</w:t>
      </w:r>
      <w:r w:rsidR="00943FFF" w:rsidRPr="00FE3F7D">
        <w:rPr>
          <w:rFonts w:ascii="Times New Roman" w:eastAsia="Calibri" w:hAnsi="Times New Roman" w:cs="Times New Roman"/>
        </w:rPr>
        <w:t xml:space="preserve"> CHPs</w:t>
      </w:r>
      <w:r w:rsidR="00010FD1" w:rsidRPr="00FE3F7D">
        <w:rPr>
          <w:rFonts w:ascii="Times New Roman" w:eastAsia="Calibri" w:hAnsi="Times New Roman" w:cs="Times New Roman"/>
        </w:rPr>
        <w:t>, whose track record</w:t>
      </w:r>
      <w:r w:rsidR="00943FFF" w:rsidRPr="00FE3F7D">
        <w:rPr>
          <w:rFonts w:ascii="Times New Roman" w:eastAsia="Calibri" w:hAnsi="Times New Roman" w:cs="Times New Roman"/>
        </w:rPr>
        <w:t xml:space="preserve"> i</w:t>
      </w:r>
      <w:r w:rsidR="00010FD1" w:rsidRPr="00FE3F7D">
        <w:rPr>
          <w:rFonts w:ascii="Times New Roman" w:eastAsia="Calibri" w:hAnsi="Times New Roman" w:cs="Times New Roman"/>
        </w:rPr>
        <w:t>n achieving health improvement had been</w:t>
      </w:r>
      <w:r w:rsidR="00943FFF" w:rsidRPr="00FE3F7D">
        <w:rPr>
          <w:rFonts w:ascii="Times New Roman" w:eastAsia="Calibri" w:hAnsi="Times New Roman" w:cs="Times New Roman"/>
        </w:rPr>
        <w:t xml:space="preserve"> questioned in a 2011 Audit Scotland Report. The 2014 Public Bodies (Joint Working) (Scotland) Act </w:t>
      </w:r>
      <w:r w:rsidR="00010FD1" w:rsidRPr="00FE3F7D">
        <w:rPr>
          <w:rFonts w:ascii="Times New Roman" w:eastAsia="Calibri" w:hAnsi="Times New Roman" w:cs="Times New Roman"/>
        </w:rPr>
        <w:t>replaced CHPs with</w:t>
      </w:r>
      <w:r w:rsidR="00943FFF" w:rsidRPr="00FE3F7D">
        <w:rPr>
          <w:rFonts w:ascii="Times New Roman" w:eastAsia="Calibri" w:hAnsi="Times New Roman" w:cs="Times New Roman"/>
        </w:rPr>
        <w:t xml:space="preserve"> Health and Social Care Partnerships, </w:t>
      </w:r>
      <w:r w:rsidR="00010FD1" w:rsidRPr="00FE3F7D">
        <w:rPr>
          <w:rFonts w:ascii="Times New Roman" w:eastAsia="Calibri" w:hAnsi="Times New Roman" w:cs="Times New Roman"/>
        </w:rPr>
        <w:t xml:space="preserve">spanning the two sectors, </w:t>
      </w:r>
      <w:r w:rsidR="00943FFF" w:rsidRPr="00FE3F7D">
        <w:rPr>
          <w:rFonts w:ascii="Times New Roman" w:eastAsia="Calibri" w:hAnsi="Times New Roman" w:cs="Times New Roman"/>
        </w:rPr>
        <w:t>which became operational from 2016</w:t>
      </w:r>
      <w:r w:rsidR="009760E3" w:rsidRPr="00FE3F7D">
        <w:rPr>
          <w:rFonts w:ascii="Times New Roman" w:eastAsia="Calibri" w:hAnsi="Times New Roman" w:cs="Times New Roman"/>
        </w:rPr>
        <w:t xml:space="preserve"> (</w:t>
      </w:r>
      <w:r w:rsidR="007E435C" w:rsidRPr="00FE3F7D">
        <w:rPr>
          <w:rFonts w:ascii="Times New Roman" w:eastAsia="Calibri" w:hAnsi="Times New Roman" w:cs="Times New Roman"/>
        </w:rPr>
        <w:t xml:space="preserve">Pearson and Watkins, 2018; </w:t>
      </w:r>
      <w:r w:rsidR="009760E3" w:rsidRPr="00FE3F7D">
        <w:rPr>
          <w:rFonts w:ascii="Times New Roman" w:eastAsia="Calibri" w:hAnsi="Times New Roman" w:cs="Times New Roman"/>
        </w:rPr>
        <w:t>Taylor, 2015)</w:t>
      </w:r>
      <w:r w:rsidR="00943FFF" w:rsidRPr="00FE3F7D">
        <w:rPr>
          <w:rFonts w:ascii="Times New Roman" w:eastAsia="Calibri" w:hAnsi="Times New Roman" w:cs="Times New Roman"/>
        </w:rPr>
        <w:t xml:space="preserve">. </w:t>
      </w:r>
    </w:p>
    <w:p w14:paraId="0968F5F5" w14:textId="77777777" w:rsidR="00FE3F7D" w:rsidRPr="00FE3F7D" w:rsidRDefault="00FE3F7D" w:rsidP="00FE3F7D">
      <w:pPr>
        <w:spacing w:after="0" w:line="240" w:lineRule="auto"/>
        <w:rPr>
          <w:rFonts w:ascii="Times New Roman" w:eastAsia="Calibri" w:hAnsi="Times New Roman" w:cs="Times New Roman"/>
        </w:rPr>
      </w:pPr>
    </w:p>
    <w:p w14:paraId="68B6A020" w14:textId="2281C22A" w:rsidR="00E272AF" w:rsidRDefault="007E098C" w:rsidP="00FE3F7D">
      <w:pPr>
        <w:spacing w:after="0" w:line="240" w:lineRule="auto"/>
        <w:rPr>
          <w:rFonts w:ascii="Times New Roman" w:eastAsia="Calibri" w:hAnsi="Times New Roman" w:cs="Times New Roman"/>
          <w:iCs/>
        </w:rPr>
      </w:pPr>
      <w:r>
        <w:rPr>
          <w:rFonts w:ascii="Times New Roman" w:eastAsia="Calibri" w:hAnsi="Times New Roman" w:cs="Times New Roman"/>
          <w:iCs/>
        </w:rPr>
        <w:t xml:space="preserve">        </w:t>
      </w:r>
      <w:r w:rsidR="00E272AF" w:rsidRPr="00FE3F7D">
        <w:rPr>
          <w:rFonts w:ascii="Times New Roman" w:eastAsia="Calibri" w:hAnsi="Times New Roman" w:cs="Times New Roman"/>
          <w:iCs/>
        </w:rPr>
        <w:t>In an analysis of the language of policy documents from the four countries Prior</w:t>
      </w:r>
      <w:r w:rsidR="00A57E6B">
        <w:rPr>
          <w:rFonts w:ascii="Times New Roman" w:eastAsia="Calibri" w:hAnsi="Times New Roman" w:cs="Times New Roman"/>
          <w:iCs/>
        </w:rPr>
        <w:t>, Hughes and Peckham</w:t>
      </w:r>
      <w:r w:rsidR="00B74BF6" w:rsidRPr="00FE3F7D">
        <w:rPr>
          <w:rFonts w:ascii="Times New Roman" w:eastAsia="Calibri" w:hAnsi="Times New Roman" w:cs="Times New Roman"/>
          <w:iCs/>
        </w:rPr>
        <w:t xml:space="preserve"> </w:t>
      </w:r>
      <w:r w:rsidR="00455742" w:rsidRPr="00FE3F7D">
        <w:rPr>
          <w:rFonts w:ascii="Times New Roman" w:eastAsia="Calibri" w:hAnsi="Times New Roman" w:cs="Times New Roman"/>
          <w:iCs/>
        </w:rPr>
        <w:t>(2012)</w:t>
      </w:r>
      <w:r w:rsidR="00E272AF" w:rsidRPr="00FE3F7D">
        <w:rPr>
          <w:rFonts w:ascii="Times New Roman" w:eastAsia="Calibri" w:hAnsi="Times New Roman" w:cs="Times New Roman"/>
          <w:iCs/>
        </w:rPr>
        <w:t xml:space="preserve"> point to a rhetorical emphasis in the Scottish documents on the nation and the </w:t>
      </w:r>
      <w:r w:rsidR="00455742" w:rsidRPr="00FE3F7D">
        <w:rPr>
          <w:rFonts w:ascii="Times New Roman" w:eastAsia="Calibri" w:hAnsi="Times New Roman" w:cs="Times New Roman"/>
          <w:iCs/>
        </w:rPr>
        <w:t>‘</w:t>
      </w:r>
      <w:r w:rsidR="00E272AF" w:rsidRPr="00FE3F7D">
        <w:rPr>
          <w:rFonts w:ascii="Times New Roman" w:eastAsia="Calibri" w:hAnsi="Times New Roman" w:cs="Times New Roman"/>
          <w:iCs/>
        </w:rPr>
        <w:t>people</w:t>
      </w:r>
      <w:r w:rsidR="00455742" w:rsidRPr="00FE3F7D">
        <w:rPr>
          <w:rFonts w:ascii="Times New Roman" w:eastAsia="Calibri" w:hAnsi="Times New Roman" w:cs="Times New Roman"/>
          <w:iCs/>
        </w:rPr>
        <w:t xml:space="preserve"> of Scotland</w:t>
      </w:r>
      <w:r w:rsidR="00E272AF" w:rsidRPr="00FE3F7D">
        <w:rPr>
          <w:rFonts w:ascii="Times New Roman" w:eastAsia="Calibri" w:hAnsi="Times New Roman" w:cs="Times New Roman"/>
          <w:iCs/>
        </w:rPr>
        <w:t>’ that gives them a more overtly nationalistic tone than the documents of the other countries.  A narrative is constructed in which the Scottish population is ag</w:t>
      </w:r>
      <w:r w:rsidR="0093503A" w:rsidRPr="00FE3F7D">
        <w:rPr>
          <w:rFonts w:ascii="Times New Roman" w:eastAsia="Calibri" w:hAnsi="Times New Roman" w:cs="Times New Roman"/>
          <w:iCs/>
        </w:rPr>
        <w:t>e</w:t>
      </w:r>
      <w:r w:rsidR="00E272AF" w:rsidRPr="00FE3F7D">
        <w:rPr>
          <w:rFonts w:ascii="Times New Roman" w:eastAsia="Calibri" w:hAnsi="Times New Roman" w:cs="Times New Roman"/>
          <w:iCs/>
        </w:rPr>
        <w:t>ing faster and dying quicker than ‘any other industrial nation’,</w:t>
      </w:r>
      <w:r w:rsidR="00455742" w:rsidRPr="00FE3F7D">
        <w:rPr>
          <w:rFonts w:ascii="Times New Roman" w:eastAsia="Calibri" w:hAnsi="Times New Roman" w:cs="Times New Roman"/>
          <w:iCs/>
        </w:rPr>
        <w:t xml:space="preserve"> that the ‘Scottish people’</w:t>
      </w:r>
      <w:r w:rsidR="00E272AF" w:rsidRPr="00FE3F7D">
        <w:rPr>
          <w:rFonts w:ascii="Times New Roman" w:eastAsia="Calibri" w:hAnsi="Times New Roman" w:cs="Times New Roman"/>
          <w:iCs/>
        </w:rPr>
        <w:t xml:space="preserve"> must improve their healthcare system so that it compares with ‘other European countries’, that a change of the culture of both professionals and the public is needed, and that this should take a distinctively Scottish form, </w:t>
      </w:r>
      <w:r w:rsidR="0093503A" w:rsidRPr="00FE3F7D">
        <w:rPr>
          <w:rFonts w:ascii="Times New Roman" w:eastAsia="Calibri" w:hAnsi="Times New Roman" w:cs="Times New Roman"/>
          <w:iCs/>
        </w:rPr>
        <w:t xml:space="preserve">involving values of </w:t>
      </w:r>
      <w:r w:rsidR="00E272AF" w:rsidRPr="00FE3F7D">
        <w:rPr>
          <w:rFonts w:ascii="Times New Roman" w:eastAsia="Calibri" w:hAnsi="Times New Roman" w:cs="Times New Roman"/>
          <w:iCs/>
        </w:rPr>
        <w:t>mutuality, co-ownership, partnership, and involvement, as well as a collective approach. In this narrative the Scottish people and the staff of the NHS are seen as partners, or co-owners of an NHS that relies on cooperation and collaboration rather than internal competition (</w:t>
      </w:r>
      <w:r w:rsidR="00455742" w:rsidRPr="00FE3F7D">
        <w:rPr>
          <w:rFonts w:ascii="Times New Roman" w:eastAsia="Calibri" w:hAnsi="Times New Roman" w:cs="Times New Roman"/>
          <w:iCs/>
        </w:rPr>
        <w:t>Prior</w:t>
      </w:r>
      <w:r w:rsidR="00A57E6B">
        <w:rPr>
          <w:rFonts w:ascii="Times New Roman" w:eastAsia="Calibri" w:hAnsi="Times New Roman" w:cs="Times New Roman"/>
          <w:iCs/>
        </w:rPr>
        <w:t xml:space="preserve">, </w:t>
      </w:r>
      <w:r w:rsidR="00A57E6B" w:rsidRPr="00537F1A">
        <w:rPr>
          <w:rFonts w:ascii="Times New Roman" w:eastAsia="Calibri" w:hAnsi="Times New Roman" w:cs="Times New Roman"/>
        </w:rPr>
        <w:t>Hughes</w:t>
      </w:r>
      <w:r w:rsidR="00A57E6B">
        <w:rPr>
          <w:rFonts w:ascii="Times New Roman" w:eastAsia="Calibri" w:hAnsi="Times New Roman" w:cs="Times New Roman"/>
        </w:rPr>
        <w:t xml:space="preserve"> </w:t>
      </w:r>
      <w:r w:rsidR="00A57E6B" w:rsidRPr="00537F1A">
        <w:rPr>
          <w:rFonts w:ascii="Times New Roman" w:eastAsia="Calibri" w:hAnsi="Times New Roman" w:cs="Times New Roman"/>
        </w:rPr>
        <w:t>and Peckham</w:t>
      </w:r>
      <w:r w:rsidR="00455742" w:rsidRPr="00FE3F7D">
        <w:rPr>
          <w:rFonts w:ascii="Times New Roman" w:eastAsia="Calibri" w:hAnsi="Times New Roman" w:cs="Times New Roman"/>
          <w:iCs/>
        </w:rPr>
        <w:t>, 2012</w:t>
      </w:r>
      <w:r w:rsidR="00E272AF" w:rsidRPr="00FE3F7D">
        <w:rPr>
          <w:rFonts w:ascii="Times New Roman" w:eastAsia="Calibri" w:hAnsi="Times New Roman" w:cs="Times New Roman"/>
          <w:iCs/>
        </w:rPr>
        <w:t>)</w:t>
      </w:r>
      <w:r w:rsidR="00455742" w:rsidRPr="00FE3F7D">
        <w:rPr>
          <w:rFonts w:ascii="Times New Roman" w:eastAsia="Calibri" w:hAnsi="Times New Roman" w:cs="Times New Roman"/>
          <w:iCs/>
        </w:rPr>
        <w:t>.</w:t>
      </w:r>
    </w:p>
    <w:p w14:paraId="4898249E" w14:textId="77777777" w:rsidR="00545CA5" w:rsidRPr="00FE3F7D" w:rsidRDefault="00545CA5" w:rsidP="00FE3F7D">
      <w:pPr>
        <w:spacing w:after="0" w:line="240" w:lineRule="auto"/>
        <w:rPr>
          <w:rFonts w:ascii="Times New Roman" w:eastAsia="Calibri" w:hAnsi="Times New Roman" w:cs="Times New Roman"/>
          <w:iCs/>
        </w:rPr>
      </w:pPr>
    </w:p>
    <w:p w14:paraId="4129EBAD" w14:textId="14F817F0" w:rsidR="00151946"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        </w:t>
      </w:r>
      <w:r w:rsidR="00827C20" w:rsidRPr="00FE3F7D">
        <w:rPr>
          <w:rFonts w:ascii="Times New Roman" w:eastAsia="Calibri" w:hAnsi="Times New Roman" w:cs="Times New Roman"/>
        </w:rPr>
        <w:t xml:space="preserve">At the time of writing the Scottish Government Directorate for Health and Social Care oversees 14 territorial </w:t>
      </w:r>
      <w:r w:rsidR="003C639F" w:rsidRPr="00FE3F7D">
        <w:rPr>
          <w:rFonts w:ascii="Times New Roman" w:eastAsia="Calibri" w:hAnsi="Times New Roman" w:cs="Times New Roman"/>
        </w:rPr>
        <w:t>Health B</w:t>
      </w:r>
      <w:r w:rsidR="00827C20" w:rsidRPr="00FE3F7D">
        <w:rPr>
          <w:rFonts w:ascii="Times New Roman" w:eastAsia="Calibri" w:hAnsi="Times New Roman" w:cs="Times New Roman"/>
        </w:rPr>
        <w:t>oards</w:t>
      </w:r>
      <w:r w:rsidR="003C639F" w:rsidRPr="00FE3F7D">
        <w:rPr>
          <w:rFonts w:ascii="Times New Roman" w:eastAsia="Calibri" w:hAnsi="Times New Roman" w:cs="Times New Roman"/>
        </w:rPr>
        <w:t>,</w:t>
      </w:r>
      <w:r w:rsidR="00827C20" w:rsidRPr="00FE3F7D">
        <w:rPr>
          <w:rFonts w:ascii="Times New Roman" w:eastAsia="Calibri" w:hAnsi="Times New Roman" w:cs="Times New Roman"/>
        </w:rPr>
        <w:t xml:space="preserve"> connected to</w:t>
      </w:r>
      <w:r w:rsidR="00943FFF" w:rsidRPr="00FE3F7D">
        <w:rPr>
          <w:rFonts w:ascii="Times New Roman" w:eastAsia="Calibri" w:hAnsi="Times New Roman" w:cs="Times New Roman"/>
        </w:rPr>
        <w:t xml:space="preserve"> 31 </w:t>
      </w:r>
      <w:r w:rsidR="003C639F" w:rsidRPr="00FE3F7D">
        <w:rPr>
          <w:rFonts w:ascii="Times New Roman" w:eastAsia="Calibri" w:hAnsi="Times New Roman" w:cs="Times New Roman"/>
        </w:rPr>
        <w:t>integration partnerships</w:t>
      </w:r>
      <w:r w:rsidR="00827C20" w:rsidRPr="00FE3F7D">
        <w:rPr>
          <w:rFonts w:ascii="Times New Roman" w:eastAsia="Calibri" w:hAnsi="Times New Roman" w:cs="Times New Roman"/>
        </w:rPr>
        <w:t xml:space="preserve"> that span the</w:t>
      </w:r>
      <w:r w:rsidR="00943FFF" w:rsidRPr="00FE3F7D">
        <w:rPr>
          <w:rFonts w:ascii="Times New Roman" w:eastAsia="Calibri" w:hAnsi="Times New Roman" w:cs="Times New Roman"/>
        </w:rPr>
        <w:t xml:space="preserve"> Health Boards and Councils.</w:t>
      </w:r>
      <w:r w:rsidR="00827C20" w:rsidRPr="00FE3F7D">
        <w:rPr>
          <w:rFonts w:ascii="Times New Roman" w:eastAsia="Calibri" w:hAnsi="Times New Roman" w:cs="Times New Roman"/>
        </w:rPr>
        <w:t xml:space="preserve">  The Directorate also manages a number of special health authorities with discrete roles, </w:t>
      </w:r>
      <w:r w:rsidR="00AB7BD9" w:rsidRPr="00FE3F7D">
        <w:rPr>
          <w:rFonts w:ascii="Times New Roman" w:eastAsia="Calibri" w:hAnsi="Times New Roman" w:cs="Times New Roman"/>
        </w:rPr>
        <w:t xml:space="preserve">such as Public Health Scotland, </w:t>
      </w:r>
      <w:r w:rsidR="00827C20" w:rsidRPr="00FE3F7D">
        <w:rPr>
          <w:rFonts w:ascii="Times New Roman" w:eastAsia="Calibri" w:hAnsi="Times New Roman" w:cs="Times New Roman"/>
        </w:rPr>
        <w:t xml:space="preserve">and central support departments within </w:t>
      </w:r>
      <w:r w:rsidR="00587E72" w:rsidRPr="00FE3F7D">
        <w:rPr>
          <w:rFonts w:ascii="Times New Roman" w:eastAsia="Calibri" w:hAnsi="Times New Roman" w:cs="Times New Roman"/>
        </w:rPr>
        <w:t xml:space="preserve">NHS </w:t>
      </w:r>
      <w:r w:rsidR="00827C20" w:rsidRPr="00FE3F7D">
        <w:rPr>
          <w:rFonts w:ascii="Times New Roman" w:eastAsia="Calibri" w:hAnsi="Times New Roman" w:cs="Times New Roman"/>
        </w:rPr>
        <w:t>National Services Scotland.</w:t>
      </w:r>
    </w:p>
    <w:p w14:paraId="616C4F39" w14:textId="77777777" w:rsidR="00FE3F7D" w:rsidRPr="00FE3F7D" w:rsidRDefault="00FE3F7D" w:rsidP="00FE3F7D">
      <w:pPr>
        <w:spacing w:after="0" w:line="240" w:lineRule="auto"/>
        <w:rPr>
          <w:rFonts w:ascii="Times New Roman" w:eastAsia="Calibri" w:hAnsi="Times New Roman" w:cs="Times New Roman"/>
        </w:rPr>
      </w:pPr>
    </w:p>
    <w:p w14:paraId="004335F3" w14:textId="1AB06E68" w:rsidR="00151946" w:rsidRDefault="00151946" w:rsidP="00FE3F7D">
      <w:pPr>
        <w:spacing w:after="0" w:line="240" w:lineRule="auto"/>
        <w:rPr>
          <w:rFonts w:ascii="Times New Roman" w:eastAsia="Calibri" w:hAnsi="Times New Roman" w:cs="Times New Roman"/>
          <w:bCs/>
          <w:i/>
        </w:rPr>
      </w:pPr>
      <w:r w:rsidRPr="00FE3F7D">
        <w:rPr>
          <w:rFonts w:ascii="Times New Roman" w:eastAsia="Calibri" w:hAnsi="Times New Roman" w:cs="Times New Roman"/>
          <w:bCs/>
          <w:i/>
        </w:rPr>
        <w:t>Wales</w:t>
      </w:r>
    </w:p>
    <w:p w14:paraId="7D883A4F" w14:textId="77777777" w:rsidR="00FE3F7D" w:rsidRPr="00FE3F7D" w:rsidRDefault="00FE3F7D" w:rsidP="00FE3F7D">
      <w:pPr>
        <w:spacing w:after="0" w:line="240" w:lineRule="auto"/>
        <w:rPr>
          <w:rFonts w:ascii="Times New Roman" w:eastAsia="Calibri" w:hAnsi="Times New Roman" w:cs="Times New Roman"/>
          <w:bCs/>
          <w:i/>
        </w:rPr>
      </w:pPr>
    </w:p>
    <w:p w14:paraId="2D79668C" w14:textId="03F539B2" w:rsidR="00461ED3" w:rsidRDefault="00785995" w:rsidP="00FE3F7D">
      <w:pPr>
        <w:spacing w:after="0" w:line="240" w:lineRule="auto"/>
        <w:rPr>
          <w:rFonts w:ascii="Times New Roman" w:eastAsia="Calibri" w:hAnsi="Times New Roman" w:cs="Times New Roman"/>
          <w:bCs/>
        </w:rPr>
      </w:pPr>
      <w:r w:rsidRPr="00FE3F7D">
        <w:rPr>
          <w:rFonts w:ascii="Times New Roman" w:eastAsia="Calibri" w:hAnsi="Times New Roman" w:cs="Times New Roman"/>
          <w:bCs/>
        </w:rPr>
        <w:t xml:space="preserve">After devolution the direction of Welsh policy initially involved a softening, rather than rejection of the </w:t>
      </w:r>
      <w:r w:rsidR="00C712DB" w:rsidRPr="00FE3F7D">
        <w:rPr>
          <w:rFonts w:ascii="Times New Roman" w:eastAsia="Calibri" w:hAnsi="Times New Roman" w:cs="Times New Roman"/>
          <w:bCs/>
        </w:rPr>
        <w:t xml:space="preserve">NHS </w:t>
      </w:r>
      <w:r w:rsidR="00A34BBA" w:rsidRPr="00FE3F7D">
        <w:rPr>
          <w:rFonts w:ascii="Times New Roman" w:eastAsia="Calibri" w:hAnsi="Times New Roman" w:cs="Times New Roman"/>
          <w:bCs/>
        </w:rPr>
        <w:t xml:space="preserve">internal market, </w:t>
      </w:r>
      <w:r w:rsidR="00C712DB" w:rsidRPr="00FE3F7D">
        <w:rPr>
          <w:rFonts w:ascii="Times New Roman" w:eastAsia="Calibri" w:hAnsi="Times New Roman" w:cs="Times New Roman"/>
          <w:bCs/>
        </w:rPr>
        <w:t>but i</w:t>
      </w:r>
      <w:r w:rsidR="001D345C" w:rsidRPr="00FE3F7D">
        <w:rPr>
          <w:rFonts w:ascii="Times New Roman" w:eastAsia="Calibri" w:hAnsi="Times New Roman" w:cs="Times New Roman"/>
          <w:bCs/>
        </w:rPr>
        <w:t>n 2007</w:t>
      </w:r>
      <w:r w:rsidR="00C712DB" w:rsidRPr="00FE3F7D">
        <w:rPr>
          <w:rFonts w:ascii="Times New Roman" w:eastAsia="Calibri" w:hAnsi="Times New Roman" w:cs="Times New Roman"/>
          <w:bCs/>
        </w:rPr>
        <w:t xml:space="preserve"> a Labour/Plaid Cymru coalition government published a </w:t>
      </w:r>
      <w:r w:rsidR="00C712DB" w:rsidRPr="00FE3F7D">
        <w:rPr>
          <w:rFonts w:ascii="Times New Roman" w:eastAsia="Calibri" w:hAnsi="Times New Roman" w:cs="Times New Roman"/>
          <w:bCs/>
          <w:i/>
        </w:rPr>
        <w:t xml:space="preserve">One Wales </w:t>
      </w:r>
      <w:r w:rsidR="001D345C" w:rsidRPr="00FE3F7D">
        <w:rPr>
          <w:rFonts w:ascii="Times New Roman" w:eastAsia="Calibri" w:hAnsi="Times New Roman" w:cs="Times New Roman"/>
          <w:bCs/>
          <w:i/>
        </w:rPr>
        <w:t xml:space="preserve">Delivery </w:t>
      </w:r>
      <w:r w:rsidR="00C712DB" w:rsidRPr="00FE3F7D">
        <w:rPr>
          <w:rFonts w:ascii="Times New Roman" w:eastAsia="Calibri" w:hAnsi="Times New Roman" w:cs="Times New Roman"/>
          <w:bCs/>
          <w:i/>
        </w:rPr>
        <w:t>Plan</w:t>
      </w:r>
      <w:r w:rsidR="00C712DB" w:rsidRPr="00FE3F7D">
        <w:rPr>
          <w:rFonts w:ascii="Times New Roman" w:eastAsia="Calibri" w:hAnsi="Times New Roman" w:cs="Times New Roman"/>
          <w:bCs/>
        </w:rPr>
        <w:t xml:space="preserve"> </w:t>
      </w:r>
      <w:r w:rsidR="001D345C" w:rsidRPr="00FE3F7D">
        <w:rPr>
          <w:rFonts w:ascii="Times New Roman" w:eastAsia="Calibri" w:hAnsi="Times New Roman" w:cs="Times New Roman"/>
          <w:bCs/>
        </w:rPr>
        <w:t>signall</w:t>
      </w:r>
      <w:r w:rsidR="00461ED3" w:rsidRPr="00FE3F7D">
        <w:rPr>
          <w:rFonts w:ascii="Times New Roman" w:eastAsia="Calibri" w:hAnsi="Times New Roman" w:cs="Times New Roman"/>
          <w:bCs/>
        </w:rPr>
        <w:t>ing</w:t>
      </w:r>
      <w:r w:rsidR="001D345C" w:rsidRPr="00FE3F7D">
        <w:rPr>
          <w:rFonts w:ascii="Times New Roman" w:eastAsia="Calibri" w:hAnsi="Times New Roman" w:cs="Times New Roman"/>
          <w:bCs/>
        </w:rPr>
        <w:t xml:space="preserve"> the intention </w:t>
      </w:r>
      <w:r w:rsidR="00C712DB" w:rsidRPr="00FE3F7D">
        <w:rPr>
          <w:rFonts w:ascii="Times New Roman" w:eastAsia="Calibri" w:hAnsi="Times New Roman" w:cs="Times New Roman"/>
          <w:bCs/>
        </w:rPr>
        <w:t>to end the purchaser/</w:t>
      </w:r>
      <w:r w:rsidR="001D345C" w:rsidRPr="00FE3F7D">
        <w:rPr>
          <w:rFonts w:ascii="Times New Roman" w:eastAsia="Calibri" w:hAnsi="Times New Roman" w:cs="Times New Roman"/>
          <w:bCs/>
        </w:rPr>
        <w:t>provider split</w:t>
      </w:r>
      <w:r w:rsidR="00C712DB" w:rsidRPr="00FE3F7D">
        <w:rPr>
          <w:rFonts w:ascii="Times New Roman" w:eastAsia="Calibri" w:hAnsi="Times New Roman" w:cs="Times New Roman"/>
          <w:bCs/>
        </w:rPr>
        <w:t xml:space="preserve"> and phase out use of the private sector for NHS w</w:t>
      </w:r>
      <w:r w:rsidR="00461ED3" w:rsidRPr="00FE3F7D">
        <w:rPr>
          <w:rFonts w:ascii="Times New Roman" w:eastAsia="Calibri" w:hAnsi="Times New Roman" w:cs="Times New Roman"/>
          <w:bCs/>
        </w:rPr>
        <w:t xml:space="preserve">ork in Wales. Subsequently </w:t>
      </w:r>
      <w:r w:rsidR="00D92ECA">
        <w:rPr>
          <w:rFonts w:ascii="Times New Roman" w:eastAsia="Calibri" w:hAnsi="Times New Roman" w:cs="Times New Roman"/>
          <w:bCs/>
        </w:rPr>
        <w:t>seven</w:t>
      </w:r>
      <w:r w:rsidR="00C712DB" w:rsidRPr="00FE3F7D">
        <w:rPr>
          <w:rFonts w:ascii="Times New Roman" w:eastAsia="Calibri" w:hAnsi="Times New Roman" w:cs="Times New Roman"/>
          <w:bCs/>
        </w:rPr>
        <w:t xml:space="preserve"> unified health authorities</w:t>
      </w:r>
      <w:r w:rsidR="001D345C" w:rsidRPr="00FE3F7D">
        <w:rPr>
          <w:rFonts w:ascii="Times New Roman" w:eastAsia="Calibri" w:hAnsi="Times New Roman" w:cs="Times New Roman"/>
          <w:bCs/>
        </w:rPr>
        <w:t xml:space="preserve"> were created to replace</w:t>
      </w:r>
      <w:r w:rsidR="00461ED3" w:rsidRPr="00FE3F7D">
        <w:rPr>
          <w:rFonts w:ascii="Times New Roman" w:eastAsia="Calibri" w:hAnsi="Times New Roman" w:cs="Times New Roman"/>
          <w:bCs/>
        </w:rPr>
        <w:t xml:space="preserve"> the then existing 22 Local Health Boards and 7</w:t>
      </w:r>
      <w:r w:rsidR="00B12D1B" w:rsidRPr="00FE3F7D">
        <w:rPr>
          <w:rFonts w:ascii="Times New Roman" w:eastAsia="Calibri" w:hAnsi="Times New Roman" w:cs="Times New Roman"/>
          <w:bCs/>
        </w:rPr>
        <w:t xml:space="preserve"> NHS Trusts</w:t>
      </w:r>
      <w:r w:rsidR="001855E2" w:rsidRPr="00FE3F7D">
        <w:rPr>
          <w:rFonts w:ascii="Times New Roman" w:eastAsia="Calibri" w:hAnsi="Times New Roman" w:cs="Times New Roman"/>
          <w:bCs/>
        </w:rPr>
        <w:t xml:space="preserve"> (Local Health Boards (Directed Functions) (Wales) Regulations 2009, SI 2009/1511).</w:t>
      </w:r>
      <w:r w:rsidR="00B12D1B" w:rsidRPr="00FE3F7D">
        <w:rPr>
          <w:rFonts w:ascii="Times New Roman" w:eastAsia="Calibri" w:hAnsi="Times New Roman" w:cs="Times New Roman"/>
          <w:bCs/>
        </w:rPr>
        <w:t xml:space="preserve"> </w:t>
      </w:r>
      <w:r w:rsidR="00663395" w:rsidRPr="00FE3F7D">
        <w:rPr>
          <w:rFonts w:ascii="Times New Roman" w:eastAsia="Calibri" w:hAnsi="Times New Roman" w:cs="Times New Roman"/>
          <w:bCs/>
        </w:rPr>
        <w:t>The Health Boards are responsible for a wide range of health services, including primary and speciali</w:t>
      </w:r>
      <w:r w:rsidR="00FC0388">
        <w:rPr>
          <w:rFonts w:ascii="Times New Roman" w:eastAsia="Calibri" w:hAnsi="Times New Roman" w:cs="Times New Roman"/>
          <w:bCs/>
        </w:rPr>
        <w:t>s</w:t>
      </w:r>
      <w:r w:rsidR="00663395" w:rsidRPr="00FE3F7D">
        <w:rPr>
          <w:rFonts w:ascii="Times New Roman" w:eastAsia="Calibri" w:hAnsi="Times New Roman" w:cs="Times New Roman"/>
          <w:bCs/>
        </w:rPr>
        <w:t xml:space="preserve">ed care for their populations, and </w:t>
      </w:r>
      <w:r w:rsidR="001855E2" w:rsidRPr="00FE3F7D">
        <w:rPr>
          <w:rFonts w:ascii="Times New Roman" w:eastAsia="Calibri" w:hAnsi="Times New Roman" w:cs="Times New Roman"/>
          <w:bCs/>
        </w:rPr>
        <w:t>share responsibility fo</w:t>
      </w:r>
      <w:r w:rsidR="00663395" w:rsidRPr="00FE3F7D">
        <w:rPr>
          <w:rFonts w:ascii="Times New Roman" w:eastAsia="Calibri" w:hAnsi="Times New Roman" w:cs="Times New Roman"/>
          <w:bCs/>
        </w:rPr>
        <w:t>r</w:t>
      </w:r>
      <w:r w:rsidR="001855E2" w:rsidRPr="00FE3F7D">
        <w:rPr>
          <w:rFonts w:ascii="Times New Roman" w:eastAsia="Calibri" w:hAnsi="Times New Roman" w:cs="Times New Roman"/>
          <w:bCs/>
        </w:rPr>
        <w:t xml:space="preserve"> public</w:t>
      </w:r>
      <w:r w:rsidR="00663395" w:rsidRPr="00FE3F7D">
        <w:rPr>
          <w:rFonts w:ascii="Times New Roman" w:eastAsia="Calibri" w:hAnsi="Times New Roman" w:cs="Times New Roman"/>
          <w:bCs/>
        </w:rPr>
        <w:t xml:space="preserve"> health </w:t>
      </w:r>
      <w:r w:rsidR="001855E2" w:rsidRPr="00FE3F7D">
        <w:rPr>
          <w:rFonts w:ascii="Times New Roman" w:eastAsia="Calibri" w:hAnsi="Times New Roman" w:cs="Times New Roman"/>
          <w:bCs/>
        </w:rPr>
        <w:t xml:space="preserve">services </w:t>
      </w:r>
      <w:r w:rsidR="00663395" w:rsidRPr="00FE3F7D">
        <w:rPr>
          <w:rFonts w:ascii="Times New Roman" w:eastAsia="Calibri" w:hAnsi="Times New Roman" w:cs="Times New Roman"/>
          <w:bCs/>
        </w:rPr>
        <w:t>with the national Public Health Wales</w:t>
      </w:r>
      <w:r w:rsidR="001855E2" w:rsidRPr="00FE3F7D">
        <w:rPr>
          <w:rFonts w:ascii="Times New Roman" w:eastAsia="Calibri" w:hAnsi="Times New Roman" w:cs="Times New Roman"/>
          <w:bCs/>
        </w:rPr>
        <w:t xml:space="preserve"> and the local authorities.</w:t>
      </w:r>
      <w:r w:rsidR="0000170E" w:rsidRPr="00FE3F7D">
        <w:rPr>
          <w:rFonts w:ascii="Times New Roman" w:eastAsia="Calibri" w:hAnsi="Times New Roman" w:cs="Times New Roman"/>
          <w:bCs/>
        </w:rPr>
        <w:t xml:space="preserve"> Currently the National Delivery Group within the Department of Health and Social Services oversees the </w:t>
      </w:r>
      <w:r w:rsidR="008A0CB4">
        <w:rPr>
          <w:rFonts w:ascii="Times New Roman" w:eastAsia="Calibri" w:hAnsi="Times New Roman" w:cs="Times New Roman"/>
          <w:bCs/>
        </w:rPr>
        <w:t>seven</w:t>
      </w:r>
      <w:r w:rsidR="0000170E" w:rsidRPr="00FE3F7D">
        <w:rPr>
          <w:rFonts w:ascii="Times New Roman" w:eastAsia="Calibri" w:hAnsi="Times New Roman" w:cs="Times New Roman"/>
          <w:bCs/>
        </w:rPr>
        <w:t xml:space="preserve"> Health Boards and </w:t>
      </w:r>
      <w:r w:rsidR="00900448" w:rsidRPr="00FE3F7D">
        <w:rPr>
          <w:rFonts w:ascii="Times New Roman" w:eastAsia="Calibri" w:hAnsi="Times New Roman" w:cs="Times New Roman"/>
          <w:bCs/>
        </w:rPr>
        <w:t xml:space="preserve">three NHS Trusts, </w:t>
      </w:r>
      <w:r w:rsidR="0000170E" w:rsidRPr="00FE3F7D">
        <w:rPr>
          <w:rFonts w:ascii="Times New Roman" w:eastAsia="Calibri" w:hAnsi="Times New Roman" w:cs="Times New Roman"/>
          <w:bCs/>
        </w:rPr>
        <w:t>P</w:t>
      </w:r>
      <w:r w:rsidR="00A34BBA" w:rsidRPr="00FE3F7D">
        <w:rPr>
          <w:rFonts w:ascii="Times New Roman" w:eastAsia="Calibri" w:hAnsi="Times New Roman" w:cs="Times New Roman"/>
          <w:bCs/>
        </w:rPr>
        <w:t xml:space="preserve">ublic </w:t>
      </w:r>
      <w:r w:rsidR="0000170E" w:rsidRPr="00FE3F7D">
        <w:rPr>
          <w:rFonts w:ascii="Times New Roman" w:eastAsia="Calibri" w:hAnsi="Times New Roman" w:cs="Times New Roman"/>
          <w:bCs/>
        </w:rPr>
        <w:t>H</w:t>
      </w:r>
      <w:r w:rsidR="00A34BBA" w:rsidRPr="00FE3F7D">
        <w:rPr>
          <w:rFonts w:ascii="Times New Roman" w:eastAsia="Calibri" w:hAnsi="Times New Roman" w:cs="Times New Roman"/>
          <w:bCs/>
        </w:rPr>
        <w:t xml:space="preserve">ealth </w:t>
      </w:r>
      <w:r w:rsidR="0000170E" w:rsidRPr="00FE3F7D">
        <w:rPr>
          <w:rFonts w:ascii="Times New Roman" w:eastAsia="Calibri" w:hAnsi="Times New Roman" w:cs="Times New Roman"/>
          <w:bCs/>
        </w:rPr>
        <w:t>W</w:t>
      </w:r>
      <w:r w:rsidR="00A34BBA" w:rsidRPr="00FE3F7D">
        <w:rPr>
          <w:rFonts w:ascii="Times New Roman" w:eastAsia="Calibri" w:hAnsi="Times New Roman" w:cs="Times New Roman"/>
          <w:bCs/>
        </w:rPr>
        <w:t>ales</w:t>
      </w:r>
      <w:r w:rsidR="00CB0082" w:rsidRPr="00FE3F7D">
        <w:rPr>
          <w:rFonts w:ascii="Times New Roman" w:eastAsia="Calibri" w:hAnsi="Times New Roman" w:cs="Times New Roman"/>
          <w:bCs/>
        </w:rPr>
        <w:t>, the Welsh Ambulance Service</w:t>
      </w:r>
      <w:r w:rsidR="0000170E" w:rsidRPr="00FE3F7D">
        <w:rPr>
          <w:rFonts w:ascii="Times New Roman" w:eastAsia="Calibri" w:hAnsi="Times New Roman" w:cs="Times New Roman"/>
          <w:bCs/>
        </w:rPr>
        <w:t>,</w:t>
      </w:r>
      <w:r w:rsidR="00900448" w:rsidRPr="00FE3F7D">
        <w:rPr>
          <w:rFonts w:ascii="Times New Roman" w:eastAsia="Calibri" w:hAnsi="Times New Roman" w:cs="Times New Roman"/>
          <w:bCs/>
        </w:rPr>
        <w:t xml:space="preserve"> and a specialist cancer and blood</w:t>
      </w:r>
      <w:r w:rsidR="0000170E" w:rsidRPr="00FE3F7D">
        <w:rPr>
          <w:rFonts w:ascii="Times New Roman" w:eastAsia="Calibri" w:hAnsi="Times New Roman" w:cs="Times New Roman"/>
          <w:bCs/>
        </w:rPr>
        <w:t xml:space="preserve"> services trust.</w:t>
      </w:r>
    </w:p>
    <w:p w14:paraId="0A98A4EA" w14:textId="77777777" w:rsidR="00FE3F7D" w:rsidRPr="00FE3F7D" w:rsidRDefault="00FE3F7D" w:rsidP="00FE3F7D">
      <w:pPr>
        <w:spacing w:after="0" w:line="240" w:lineRule="auto"/>
        <w:rPr>
          <w:rFonts w:ascii="Times New Roman" w:eastAsia="Calibri" w:hAnsi="Times New Roman" w:cs="Times New Roman"/>
          <w:bCs/>
        </w:rPr>
      </w:pPr>
    </w:p>
    <w:p w14:paraId="255FD657" w14:textId="63D15665" w:rsidR="00453D2F"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bCs/>
        </w:rPr>
        <w:t xml:space="preserve">        </w:t>
      </w:r>
      <w:r w:rsidR="00F40141" w:rsidRPr="00FE3F7D">
        <w:rPr>
          <w:rFonts w:ascii="Times New Roman" w:eastAsia="Calibri" w:hAnsi="Times New Roman" w:cs="Times New Roman"/>
          <w:bCs/>
        </w:rPr>
        <w:t>Since</w:t>
      </w:r>
      <w:r w:rsidR="001855E2" w:rsidRPr="00FE3F7D">
        <w:rPr>
          <w:rFonts w:ascii="Times New Roman" w:eastAsia="Calibri" w:hAnsi="Times New Roman" w:cs="Times New Roman"/>
          <w:bCs/>
        </w:rPr>
        <w:t xml:space="preserve"> the 2009</w:t>
      </w:r>
      <w:r w:rsidR="00B12D1B" w:rsidRPr="00FE3F7D">
        <w:rPr>
          <w:rFonts w:ascii="Times New Roman" w:eastAsia="Calibri" w:hAnsi="Times New Roman" w:cs="Times New Roman"/>
          <w:bCs/>
        </w:rPr>
        <w:t xml:space="preserve"> reorganisation Welsh health policy </w:t>
      </w:r>
      <w:r w:rsidR="00F40141" w:rsidRPr="00FE3F7D">
        <w:rPr>
          <w:rFonts w:ascii="Times New Roman" w:eastAsia="Calibri" w:hAnsi="Times New Roman" w:cs="Times New Roman"/>
          <w:bCs/>
        </w:rPr>
        <w:t xml:space="preserve">has </w:t>
      </w:r>
      <w:r w:rsidR="00B12D1B" w:rsidRPr="00FE3F7D">
        <w:rPr>
          <w:rFonts w:ascii="Times New Roman" w:eastAsia="Calibri" w:hAnsi="Times New Roman" w:cs="Times New Roman"/>
          <w:bCs/>
        </w:rPr>
        <w:t xml:space="preserve">focused on such matters as </w:t>
      </w:r>
      <w:r w:rsidR="00B12D1B" w:rsidRPr="00FE3F7D">
        <w:rPr>
          <w:rFonts w:ascii="Times New Roman" w:eastAsia="Calibri" w:hAnsi="Times New Roman" w:cs="Times New Roman"/>
        </w:rPr>
        <w:t xml:space="preserve">improving population </w:t>
      </w:r>
      <w:r w:rsidR="00151946" w:rsidRPr="00FE3F7D">
        <w:rPr>
          <w:rFonts w:ascii="Times New Roman" w:eastAsia="Calibri" w:hAnsi="Times New Roman" w:cs="Times New Roman"/>
        </w:rPr>
        <w:t xml:space="preserve">health, </w:t>
      </w:r>
      <w:r w:rsidR="00663395" w:rsidRPr="00FE3F7D">
        <w:rPr>
          <w:rFonts w:ascii="Times New Roman" w:eastAsia="Calibri" w:hAnsi="Times New Roman" w:cs="Times New Roman"/>
        </w:rPr>
        <w:t>increased emphasis on prevention as opposed to curative services, improving joint working betw</w:t>
      </w:r>
      <w:r w:rsidR="00F40141" w:rsidRPr="00FE3F7D">
        <w:rPr>
          <w:rFonts w:ascii="Times New Roman" w:eastAsia="Calibri" w:hAnsi="Times New Roman" w:cs="Times New Roman"/>
        </w:rPr>
        <w:t xml:space="preserve">een health and social care, </w:t>
      </w:r>
      <w:r w:rsidR="00663395" w:rsidRPr="00FE3F7D">
        <w:rPr>
          <w:rFonts w:ascii="Times New Roman" w:eastAsia="Calibri" w:hAnsi="Times New Roman" w:cs="Times New Roman"/>
        </w:rPr>
        <w:t xml:space="preserve">removing charges that might affect access (drug </w:t>
      </w:r>
      <w:r w:rsidR="00151946" w:rsidRPr="00FE3F7D">
        <w:rPr>
          <w:rFonts w:ascii="Times New Roman" w:eastAsia="Calibri" w:hAnsi="Times New Roman" w:cs="Times New Roman"/>
        </w:rPr>
        <w:t>prescription charges and hospital parking charges)</w:t>
      </w:r>
      <w:r w:rsidR="00F40141" w:rsidRPr="00FE3F7D">
        <w:rPr>
          <w:rFonts w:ascii="Times New Roman" w:eastAsia="Calibri" w:hAnsi="Times New Roman" w:cs="Times New Roman"/>
        </w:rPr>
        <w:t>, and reorgani</w:t>
      </w:r>
      <w:r w:rsidR="00FC0388">
        <w:rPr>
          <w:rFonts w:ascii="Times New Roman" w:eastAsia="Calibri" w:hAnsi="Times New Roman" w:cs="Times New Roman"/>
        </w:rPr>
        <w:t>s</w:t>
      </w:r>
      <w:r w:rsidR="00F40141" w:rsidRPr="00FE3F7D">
        <w:rPr>
          <w:rFonts w:ascii="Times New Roman" w:eastAsia="Calibri" w:hAnsi="Times New Roman" w:cs="Times New Roman"/>
        </w:rPr>
        <w:t>ing structures to reduce waste</w:t>
      </w:r>
      <w:r w:rsidR="00151946" w:rsidRPr="00FE3F7D">
        <w:rPr>
          <w:rFonts w:ascii="Times New Roman" w:eastAsia="Calibri" w:hAnsi="Times New Roman" w:cs="Times New Roman"/>
        </w:rPr>
        <w:t>. </w:t>
      </w:r>
      <w:r w:rsidR="00453D2F" w:rsidRPr="00FE3F7D">
        <w:rPr>
          <w:rFonts w:ascii="Times New Roman" w:eastAsia="Calibri" w:hAnsi="Times New Roman" w:cs="Times New Roman"/>
        </w:rPr>
        <w:t xml:space="preserve">Riley (2016) identifies reduction of health inequalities as a key policy aim at this time. There was an attempt to coordinate policies targeting poverty-reduction, community regeneration, early childhood support and integrated health services. The </w:t>
      </w:r>
      <w:r w:rsidR="00453D2F" w:rsidRPr="00FE3F7D">
        <w:rPr>
          <w:rFonts w:ascii="Times New Roman" w:eastAsia="Calibri" w:hAnsi="Times New Roman" w:cs="Times New Roman"/>
          <w:i/>
        </w:rPr>
        <w:t>1000 Lives</w:t>
      </w:r>
      <w:r w:rsidR="00453D2F" w:rsidRPr="00FE3F7D">
        <w:rPr>
          <w:rFonts w:ascii="Times New Roman" w:eastAsia="Calibri" w:hAnsi="Times New Roman" w:cs="Times New Roman"/>
        </w:rPr>
        <w:t xml:space="preserve"> and </w:t>
      </w:r>
      <w:r w:rsidR="00453D2F" w:rsidRPr="00FE3F7D">
        <w:rPr>
          <w:rFonts w:ascii="Times New Roman" w:eastAsia="Calibri" w:hAnsi="Times New Roman" w:cs="Times New Roman"/>
          <w:i/>
        </w:rPr>
        <w:t>1000 Lives Plus</w:t>
      </w:r>
      <w:r w:rsidR="00453D2F" w:rsidRPr="00FE3F7D">
        <w:rPr>
          <w:rFonts w:ascii="Times New Roman" w:eastAsia="Calibri" w:hAnsi="Times New Roman" w:cs="Times New Roman"/>
        </w:rPr>
        <w:t xml:space="preserve"> were two high-profile programmes that sought to save lives and reduce preventable morbidity.</w:t>
      </w:r>
    </w:p>
    <w:p w14:paraId="71CEDB18" w14:textId="77777777" w:rsidR="00FE3F7D" w:rsidRPr="00FE3F7D" w:rsidRDefault="00FE3F7D" w:rsidP="00FE3F7D">
      <w:pPr>
        <w:spacing w:after="0" w:line="240" w:lineRule="auto"/>
        <w:rPr>
          <w:rFonts w:ascii="Times New Roman" w:eastAsia="Calibri" w:hAnsi="Times New Roman" w:cs="Times New Roman"/>
        </w:rPr>
      </w:pPr>
    </w:p>
    <w:p w14:paraId="68AE826C" w14:textId="760FDEBF" w:rsidR="00973589"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453D2F" w:rsidRPr="00FE3F7D">
        <w:rPr>
          <w:rFonts w:ascii="Times New Roman" w:eastAsia="Calibri" w:hAnsi="Times New Roman" w:cs="Times New Roman"/>
        </w:rPr>
        <w:t>The Welsh Government’s big idea for improving services in a period of constrained budgets is ‘prudent healthcare’. This concept was developed by the Bevan Commission (2013</w:t>
      </w:r>
      <w:r w:rsidR="00594514">
        <w:rPr>
          <w:rFonts w:ascii="Times New Roman" w:eastAsia="Calibri" w:hAnsi="Times New Roman" w:cs="Times New Roman"/>
        </w:rPr>
        <w:t>:3</w:t>
      </w:r>
      <w:r w:rsidR="00453D2F" w:rsidRPr="00FE3F7D">
        <w:rPr>
          <w:rFonts w:ascii="Times New Roman" w:eastAsia="Calibri" w:hAnsi="Times New Roman" w:cs="Times New Roman"/>
        </w:rPr>
        <w:t xml:space="preserve">), an expert group convened to advise the Health Minister, and </w:t>
      </w:r>
      <w:r w:rsidR="00594514">
        <w:rPr>
          <w:rFonts w:ascii="Times New Roman" w:eastAsia="Calibri" w:hAnsi="Times New Roman" w:cs="Times New Roman"/>
        </w:rPr>
        <w:t>was</w:t>
      </w:r>
      <w:r w:rsidR="00453D2F" w:rsidRPr="00FE3F7D">
        <w:rPr>
          <w:rFonts w:ascii="Times New Roman" w:eastAsia="Calibri" w:hAnsi="Times New Roman" w:cs="Times New Roman"/>
        </w:rPr>
        <w:t xml:space="preserve"> defined as: </w:t>
      </w:r>
      <w:r w:rsidR="00594514">
        <w:rPr>
          <w:rFonts w:ascii="Times New Roman" w:eastAsia="Calibri" w:hAnsi="Times New Roman" w:cs="Times New Roman"/>
        </w:rPr>
        <w:t>“</w:t>
      </w:r>
      <w:r w:rsidR="00453D2F" w:rsidRPr="00FE3F7D">
        <w:rPr>
          <w:rFonts w:ascii="Times New Roman" w:eastAsia="Calibri" w:hAnsi="Times New Roman" w:cs="Times New Roman"/>
        </w:rPr>
        <w:t>healthcare which is conceived, managed and delivered in a cautious and wise way characteri</w:t>
      </w:r>
      <w:r w:rsidR="00594514">
        <w:rPr>
          <w:rFonts w:ascii="Times New Roman" w:eastAsia="Calibri" w:hAnsi="Times New Roman" w:cs="Times New Roman"/>
        </w:rPr>
        <w:t>s</w:t>
      </w:r>
      <w:r w:rsidR="00453D2F" w:rsidRPr="00FE3F7D">
        <w:rPr>
          <w:rFonts w:ascii="Times New Roman" w:eastAsia="Calibri" w:hAnsi="Times New Roman" w:cs="Times New Roman"/>
        </w:rPr>
        <w:t>ed by forethought, vigilance and careful budgeting which achieves tangible benefits and quality outcomes for patients</w:t>
      </w:r>
      <w:r w:rsidR="00594514">
        <w:rPr>
          <w:rFonts w:ascii="Times New Roman" w:eastAsia="Calibri" w:hAnsi="Times New Roman" w:cs="Times New Roman"/>
        </w:rPr>
        <w:t>”</w:t>
      </w:r>
      <w:r w:rsidR="00453D2F" w:rsidRPr="00FE3F7D">
        <w:rPr>
          <w:rFonts w:ascii="Times New Roman" w:eastAsia="Calibri" w:hAnsi="Times New Roman" w:cs="Times New Roman"/>
        </w:rPr>
        <w:t xml:space="preserve">. Prudent healthcare is healthcare that is parsimonious but efficient; it seeks to get more for less by minimising waste and maximising clinical effectiveness. The initiative re-assembles familiar building blocks – co-production by professionals and patients, involving people in treatment and policy decisions, </w:t>
      </w:r>
      <w:r w:rsidR="00526F04" w:rsidRPr="00FE3F7D">
        <w:rPr>
          <w:rFonts w:ascii="Times New Roman" w:eastAsia="Calibri" w:hAnsi="Times New Roman" w:cs="Times New Roman"/>
        </w:rPr>
        <w:t>treat</w:t>
      </w:r>
      <w:r w:rsidR="00453D2F" w:rsidRPr="00FE3F7D">
        <w:rPr>
          <w:rFonts w:ascii="Times New Roman" w:eastAsia="Calibri" w:hAnsi="Times New Roman" w:cs="Times New Roman"/>
        </w:rPr>
        <w:t xml:space="preserve">ing according to clinical need </w:t>
      </w:r>
      <w:r w:rsidR="00526F04" w:rsidRPr="00FE3F7D">
        <w:rPr>
          <w:rFonts w:ascii="Times New Roman" w:eastAsia="Calibri" w:hAnsi="Times New Roman" w:cs="Times New Roman"/>
        </w:rPr>
        <w:t>rather than targets</w:t>
      </w:r>
      <w:r w:rsidR="00453D2F" w:rsidRPr="00FE3F7D">
        <w:rPr>
          <w:rFonts w:ascii="Times New Roman" w:eastAsia="Calibri" w:hAnsi="Times New Roman" w:cs="Times New Roman"/>
        </w:rPr>
        <w:t>, not over-treating, accelerating innovation, increased focus on patient safety and evidence-based treatments</w:t>
      </w:r>
      <w:r w:rsidR="00526F04" w:rsidRPr="00FE3F7D">
        <w:rPr>
          <w:rFonts w:ascii="Times New Roman" w:eastAsia="Calibri" w:hAnsi="Times New Roman" w:cs="Times New Roman"/>
        </w:rPr>
        <w:t>.</w:t>
      </w:r>
      <w:r w:rsidR="00453D2F" w:rsidRPr="00FE3F7D">
        <w:rPr>
          <w:rFonts w:ascii="Times New Roman" w:eastAsia="Calibri" w:hAnsi="Times New Roman" w:cs="Times New Roman"/>
        </w:rPr>
        <w:t xml:space="preserve"> </w:t>
      </w:r>
      <w:r w:rsidR="008523DA" w:rsidRPr="00FE3F7D">
        <w:rPr>
          <w:rFonts w:ascii="Times New Roman" w:eastAsia="Calibri" w:hAnsi="Times New Roman" w:cs="Times New Roman"/>
        </w:rPr>
        <w:t xml:space="preserve"> A recent study identifies various barriers to the implementation of co-production, including poor health literacy and understanding of the concept, poor communication between professionals and service users, and service capacity and time constraints (Holland-H</w:t>
      </w:r>
      <w:r w:rsidR="00B30F09">
        <w:rPr>
          <w:rFonts w:ascii="Times New Roman" w:eastAsia="Calibri" w:hAnsi="Times New Roman" w:cs="Times New Roman"/>
        </w:rPr>
        <w:t>art</w:t>
      </w:r>
      <w:r w:rsidR="008523DA" w:rsidRPr="00FE3F7D">
        <w:rPr>
          <w:rFonts w:ascii="Times New Roman" w:eastAsia="Calibri" w:hAnsi="Times New Roman" w:cs="Times New Roman"/>
        </w:rPr>
        <w:t xml:space="preserve"> et al., 2019). Given the unprecedented disruption of services caused by the C</w:t>
      </w:r>
      <w:r w:rsidR="00A8655D">
        <w:rPr>
          <w:rFonts w:ascii="Times New Roman" w:eastAsia="Calibri" w:hAnsi="Times New Roman" w:cs="Times New Roman"/>
        </w:rPr>
        <w:t>ovid</w:t>
      </w:r>
      <w:r w:rsidR="008523DA" w:rsidRPr="00FE3F7D">
        <w:rPr>
          <w:rFonts w:ascii="Times New Roman" w:eastAsia="Calibri" w:hAnsi="Times New Roman" w:cs="Times New Roman"/>
        </w:rPr>
        <w:t>-19 pandemic, it will be many years before the effectiveness of the initiative can be evaluated.</w:t>
      </w:r>
    </w:p>
    <w:p w14:paraId="10760FF5" w14:textId="77777777" w:rsidR="00545CA5" w:rsidRPr="00FE3F7D" w:rsidRDefault="00545CA5" w:rsidP="00FE3F7D">
      <w:pPr>
        <w:spacing w:after="0" w:line="240" w:lineRule="auto"/>
        <w:rPr>
          <w:rFonts w:ascii="Times New Roman" w:eastAsia="Calibri" w:hAnsi="Times New Roman" w:cs="Times New Roman"/>
        </w:rPr>
      </w:pPr>
    </w:p>
    <w:p w14:paraId="09CE59A1" w14:textId="17DFB804" w:rsidR="00B946CA"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455742" w:rsidRPr="00FE3F7D">
        <w:rPr>
          <w:rFonts w:ascii="Times New Roman" w:eastAsia="Calibri" w:hAnsi="Times New Roman" w:cs="Times New Roman"/>
        </w:rPr>
        <w:t>Prior</w:t>
      </w:r>
      <w:r w:rsidR="00B30F09">
        <w:rPr>
          <w:rFonts w:ascii="Times New Roman" w:eastAsia="Calibri" w:hAnsi="Times New Roman" w:cs="Times New Roman"/>
          <w:iCs/>
        </w:rPr>
        <w:t xml:space="preserve">, </w:t>
      </w:r>
      <w:r w:rsidR="00B30F09" w:rsidRPr="00537F1A">
        <w:rPr>
          <w:rFonts w:ascii="Times New Roman" w:eastAsia="Calibri" w:hAnsi="Times New Roman" w:cs="Times New Roman"/>
        </w:rPr>
        <w:t>Hughes</w:t>
      </w:r>
      <w:r w:rsidR="00B30F09">
        <w:rPr>
          <w:rFonts w:ascii="Times New Roman" w:eastAsia="Calibri" w:hAnsi="Times New Roman" w:cs="Times New Roman"/>
        </w:rPr>
        <w:t xml:space="preserve"> </w:t>
      </w:r>
      <w:r w:rsidR="00B30F09" w:rsidRPr="00537F1A">
        <w:rPr>
          <w:rFonts w:ascii="Times New Roman" w:eastAsia="Calibri" w:hAnsi="Times New Roman" w:cs="Times New Roman"/>
        </w:rPr>
        <w:t>and Peckham</w:t>
      </w:r>
      <w:r w:rsidR="00B30F09">
        <w:rPr>
          <w:rFonts w:ascii="Times New Roman" w:eastAsia="Calibri" w:hAnsi="Times New Roman" w:cs="Times New Roman"/>
          <w:iCs/>
        </w:rPr>
        <w:t xml:space="preserve"> </w:t>
      </w:r>
      <w:r w:rsidR="00455742" w:rsidRPr="00FE3F7D">
        <w:rPr>
          <w:rFonts w:ascii="Times New Roman" w:eastAsia="Calibri" w:hAnsi="Times New Roman" w:cs="Times New Roman"/>
        </w:rPr>
        <w:t>(2012) observe that Welsh policy documents</w:t>
      </w:r>
      <w:r w:rsidR="00CB0082" w:rsidRPr="00FE3F7D">
        <w:rPr>
          <w:rFonts w:ascii="Times New Roman" w:eastAsia="Calibri" w:hAnsi="Times New Roman" w:cs="Times New Roman"/>
        </w:rPr>
        <w:t xml:space="preserve"> of</w:t>
      </w:r>
      <w:r w:rsidR="00B946CA" w:rsidRPr="00FE3F7D">
        <w:rPr>
          <w:rFonts w:ascii="Times New Roman" w:eastAsia="Calibri" w:hAnsi="Times New Roman" w:cs="Times New Roman"/>
        </w:rPr>
        <w:t xml:space="preserve"> the early 2000s, like those of Scotland, mad</w:t>
      </w:r>
      <w:r w:rsidR="00455742" w:rsidRPr="00FE3F7D">
        <w:rPr>
          <w:rFonts w:ascii="Times New Roman" w:eastAsia="Calibri" w:hAnsi="Times New Roman" w:cs="Times New Roman"/>
        </w:rPr>
        <w:t xml:space="preserve">e </w:t>
      </w:r>
      <w:r w:rsidR="009F49EC" w:rsidRPr="00FE3F7D">
        <w:rPr>
          <w:rFonts w:ascii="Times New Roman" w:eastAsia="Calibri" w:hAnsi="Times New Roman" w:cs="Times New Roman"/>
        </w:rPr>
        <w:t xml:space="preserve">frequent </w:t>
      </w:r>
      <w:r w:rsidR="00455742" w:rsidRPr="00FE3F7D">
        <w:rPr>
          <w:rFonts w:ascii="Times New Roman" w:eastAsia="Calibri" w:hAnsi="Times New Roman" w:cs="Times New Roman"/>
        </w:rPr>
        <w:t>reference</w:t>
      </w:r>
      <w:r w:rsidR="009F49EC" w:rsidRPr="00FE3F7D">
        <w:rPr>
          <w:rFonts w:ascii="Times New Roman" w:eastAsia="Calibri" w:hAnsi="Times New Roman" w:cs="Times New Roman"/>
        </w:rPr>
        <w:t>s</w:t>
      </w:r>
      <w:r w:rsidR="00455742" w:rsidRPr="00FE3F7D">
        <w:rPr>
          <w:rFonts w:ascii="Times New Roman" w:eastAsia="Calibri" w:hAnsi="Times New Roman" w:cs="Times New Roman"/>
        </w:rPr>
        <w:t xml:space="preserve"> to national identity, but in Wales’s case the </w:t>
      </w:r>
      <w:r w:rsidR="009F49EC" w:rsidRPr="00FE3F7D">
        <w:rPr>
          <w:rFonts w:ascii="Times New Roman" w:eastAsia="Calibri" w:hAnsi="Times New Roman" w:cs="Times New Roman"/>
        </w:rPr>
        <w:t xml:space="preserve">policy </w:t>
      </w:r>
      <w:r w:rsidR="00B946CA" w:rsidRPr="00FE3F7D">
        <w:rPr>
          <w:rFonts w:ascii="Times New Roman" w:eastAsia="Calibri" w:hAnsi="Times New Roman" w:cs="Times New Roman"/>
        </w:rPr>
        <w:t>story</w:t>
      </w:r>
      <w:r w:rsidR="00455742" w:rsidRPr="00FE3F7D">
        <w:rPr>
          <w:rFonts w:ascii="Times New Roman" w:eastAsia="Calibri" w:hAnsi="Times New Roman" w:cs="Times New Roman"/>
        </w:rPr>
        <w:t xml:space="preserve"> const</w:t>
      </w:r>
      <w:r w:rsidR="00B946CA" w:rsidRPr="00FE3F7D">
        <w:rPr>
          <w:rFonts w:ascii="Times New Roman" w:eastAsia="Calibri" w:hAnsi="Times New Roman" w:cs="Times New Roman"/>
        </w:rPr>
        <w:t>ructed wa</w:t>
      </w:r>
      <w:r w:rsidR="00455742" w:rsidRPr="00FE3F7D">
        <w:rPr>
          <w:rFonts w:ascii="Times New Roman" w:eastAsia="Calibri" w:hAnsi="Times New Roman" w:cs="Times New Roman"/>
        </w:rPr>
        <w:t>s that of a ‘small nation’</w:t>
      </w:r>
      <w:r w:rsidR="00B946CA" w:rsidRPr="00FE3F7D">
        <w:rPr>
          <w:rFonts w:ascii="Times New Roman" w:eastAsia="Calibri" w:hAnsi="Times New Roman" w:cs="Times New Roman"/>
        </w:rPr>
        <w:t xml:space="preserve"> that needed</w:t>
      </w:r>
      <w:r w:rsidR="00455742" w:rsidRPr="00FE3F7D">
        <w:rPr>
          <w:rFonts w:ascii="Times New Roman" w:eastAsia="Calibri" w:hAnsi="Times New Roman" w:cs="Times New Roman"/>
        </w:rPr>
        <w:t xml:space="preserve"> a fairer share of UK resources.</w:t>
      </w:r>
      <w:r w:rsidR="009F49EC" w:rsidRPr="00FE3F7D">
        <w:rPr>
          <w:rFonts w:ascii="Times New Roman" w:eastAsia="Calibri" w:hAnsi="Times New Roman" w:cs="Times New Roman"/>
        </w:rPr>
        <w:t xml:space="preserve"> </w:t>
      </w:r>
      <w:r w:rsidR="00B946CA" w:rsidRPr="00FE3F7D">
        <w:rPr>
          <w:rFonts w:ascii="Times New Roman" w:eastAsia="Calibri" w:hAnsi="Times New Roman" w:cs="Times New Roman"/>
        </w:rPr>
        <w:t>In this policy narrative, y</w:t>
      </w:r>
      <w:r w:rsidR="009F49EC" w:rsidRPr="00FE3F7D">
        <w:rPr>
          <w:rFonts w:ascii="Times New Roman" w:eastAsia="Calibri" w:hAnsi="Times New Roman" w:cs="Times New Roman"/>
        </w:rPr>
        <w:t>ears of underfunding need</w:t>
      </w:r>
      <w:r w:rsidR="00B946CA" w:rsidRPr="00FE3F7D">
        <w:rPr>
          <w:rFonts w:ascii="Times New Roman" w:eastAsia="Calibri" w:hAnsi="Times New Roman" w:cs="Times New Roman"/>
        </w:rPr>
        <w:t>ed</w:t>
      </w:r>
      <w:r w:rsidR="009F49EC" w:rsidRPr="00FE3F7D">
        <w:rPr>
          <w:rFonts w:ascii="Times New Roman" w:eastAsia="Calibri" w:hAnsi="Times New Roman" w:cs="Times New Roman"/>
        </w:rPr>
        <w:t xml:space="preserve"> to be confronted, and the healthcare system ‘renewed’ and ‘repaired’, the servic</w:t>
      </w:r>
      <w:r w:rsidR="00B946CA" w:rsidRPr="00FE3F7D">
        <w:rPr>
          <w:rFonts w:ascii="Times New Roman" w:eastAsia="Calibri" w:hAnsi="Times New Roman" w:cs="Times New Roman"/>
        </w:rPr>
        <w:t>es inherited by the Assembly was</w:t>
      </w:r>
      <w:r w:rsidR="009F49EC" w:rsidRPr="00FE3F7D">
        <w:rPr>
          <w:rFonts w:ascii="Times New Roman" w:eastAsia="Calibri" w:hAnsi="Times New Roman" w:cs="Times New Roman"/>
        </w:rPr>
        <w:t xml:space="preserve"> overburdened </w:t>
      </w:r>
      <w:r w:rsidR="00B946CA" w:rsidRPr="00FE3F7D">
        <w:rPr>
          <w:rFonts w:ascii="Times New Roman" w:eastAsia="Calibri" w:hAnsi="Times New Roman" w:cs="Times New Roman"/>
        </w:rPr>
        <w:t>and needed</w:t>
      </w:r>
      <w:r w:rsidR="009F49EC" w:rsidRPr="00FE3F7D">
        <w:rPr>
          <w:rFonts w:ascii="Times New Roman" w:eastAsia="Calibri" w:hAnsi="Times New Roman" w:cs="Times New Roman"/>
        </w:rPr>
        <w:t xml:space="preserve"> fundamental change, </w:t>
      </w:r>
      <w:r w:rsidR="00B946CA" w:rsidRPr="00FE3F7D">
        <w:rPr>
          <w:rFonts w:ascii="Times New Roman" w:eastAsia="Calibri" w:hAnsi="Times New Roman" w:cs="Times New Roman"/>
        </w:rPr>
        <w:t>there wa</w:t>
      </w:r>
      <w:r w:rsidR="009F49EC" w:rsidRPr="00FE3F7D">
        <w:rPr>
          <w:rFonts w:ascii="Times New Roman" w:eastAsia="Calibri" w:hAnsi="Times New Roman" w:cs="Times New Roman"/>
        </w:rPr>
        <w:t xml:space="preserve">s inadequate system capacity, organisational </w:t>
      </w:r>
      <w:r w:rsidR="00B946CA" w:rsidRPr="00FE3F7D">
        <w:rPr>
          <w:rFonts w:ascii="Times New Roman" w:eastAsia="Calibri" w:hAnsi="Times New Roman" w:cs="Times New Roman"/>
        </w:rPr>
        <w:t>reform was ‘vital’ and would</w:t>
      </w:r>
      <w:r w:rsidR="009F49EC" w:rsidRPr="00FE3F7D">
        <w:rPr>
          <w:rFonts w:ascii="Times New Roman" w:eastAsia="Calibri" w:hAnsi="Times New Roman" w:cs="Times New Roman"/>
        </w:rPr>
        <w:t xml:space="preserve"> require joint working between NHS professionals, between </w:t>
      </w:r>
      <w:r w:rsidR="00B946CA" w:rsidRPr="00FE3F7D">
        <w:rPr>
          <w:rFonts w:ascii="Times New Roman" w:eastAsia="Calibri" w:hAnsi="Times New Roman" w:cs="Times New Roman"/>
        </w:rPr>
        <w:t>health and social services, and</w:t>
      </w:r>
      <w:r w:rsidR="009F49EC" w:rsidRPr="00FE3F7D">
        <w:rPr>
          <w:rFonts w:ascii="Times New Roman" w:eastAsia="Calibri" w:hAnsi="Times New Roman" w:cs="Times New Roman"/>
        </w:rPr>
        <w:t xml:space="preserve"> between the NHS</w:t>
      </w:r>
      <w:r w:rsidR="00B946CA" w:rsidRPr="00FE3F7D">
        <w:rPr>
          <w:rFonts w:ascii="Times New Roman" w:eastAsia="Calibri" w:hAnsi="Times New Roman" w:cs="Times New Roman"/>
        </w:rPr>
        <w:t xml:space="preserve"> and the people of Wales. These objectives would only be</w:t>
      </w:r>
      <w:r w:rsidR="009F49EC" w:rsidRPr="00FE3F7D">
        <w:rPr>
          <w:rFonts w:ascii="Times New Roman" w:eastAsia="Calibri" w:hAnsi="Times New Roman" w:cs="Times New Roman"/>
        </w:rPr>
        <w:t xml:space="preserve"> achieved by </w:t>
      </w:r>
      <w:r w:rsidR="00B30F09">
        <w:rPr>
          <w:rFonts w:ascii="Times New Roman" w:eastAsia="Calibri" w:hAnsi="Times New Roman" w:cs="Times New Roman"/>
        </w:rPr>
        <w:t>”</w:t>
      </w:r>
      <w:r w:rsidR="009F49EC" w:rsidRPr="00FE3F7D">
        <w:rPr>
          <w:rFonts w:ascii="Times New Roman" w:eastAsia="Calibri" w:hAnsi="Times New Roman" w:cs="Times New Roman"/>
        </w:rPr>
        <w:t>a</w:t>
      </w:r>
      <w:r w:rsidR="00B946CA" w:rsidRPr="00FE3F7D">
        <w:rPr>
          <w:rFonts w:ascii="Times New Roman" w:eastAsia="Calibri" w:hAnsi="Times New Roman" w:cs="Times New Roman"/>
        </w:rPr>
        <w:t>dopting Welsh solutions to Welsh challenges</w:t>
      </w:r>
      <w:r w:rsidR="00B30F09">
        <w:rPr>
          <w:rFonts w:ascii="Times New Roman" w:eastAsia="Calibri" w:hAnsi="Times New Roman" w:cs="Times New Roman"/>
        </w:rPr>
        <w:t>”</w:t>
      </w:r>
      <w:r w:rsidR="00B946CA" w:rsidRPr="00FE3F7D">
        <w:rPr>
          <w:rFonts w:ascii="Times New Roman" w:eastAsia="Calibri" w:hAnsi="Times New Roman" w:cs="Times New Roman"/>
        </w:rPr>
        <w:t xml:space="preserve"> (</w:t>
      </w:r>
      <w:r w:rsidR="00B30F09" w:rsidRPr="00FE3F7D">
        <w:rPr>
          <w:rFonts w:ascii="Times New Roman" w:eastAsia="Calibri" w:hAnsi="Times New Roman" w:cs="Times New Roman"/>
          <w:iCs/>
        </w:rPr>
        <w:t>Prior</w:t>
      </w:r>
      <w:r w:rsidR="00B30F09">
        <w:rPr>
          <w:rFonts w:ascii="Times New Roman" w:eastAsia="Calibri" w:hAnsi="Times New Roman" w:cs="Times New Roman"/>
          <w:iCs/>
        </w:rPr>
        <w:t xml:space="preserve">, </w:t>
      </w:r>
      <w:r w:rsidR="00B30F09" w:rsidRPr="00537F1A">
        <w:rPr>
          <w:rFonts w:ascii="Times New Roman" w:eastAsia="Calibri" w:hAnsi="Times New Roman" w:cs="Times New Roman"/>
        </w:rPr>
        <w:t>Hughes</w:t>
      </w:r>
      <w:r w:rsidR="00B30F09">
        <w:rPr>
          <w:rFonts w:ascii="Times New Roman" w:eastAsia="Calibri" w:hAnsi="Times New Roman" w:cs="Times New Roman"/>
        </w:rPr>
        <w:t xml:space="preserve"> </w:t>
      </w:r>
      <w:r w:rsidR="00B30F09" w:rsidRPr="00537F1A">
        <w:rPr>
          <w:rFonts w:ascii="Times New Roman" w:eastAsia="Calibri" w:hAnsi="Times New Roman" w:cs="Times New Roman"/>
        </w:rPr>
        <w:t>and Peckham</w:t>
      </w:r>
      <w:r w:rsidR="00B946CA" w:rsidRPr="00FE3F7D">
        <w:rPr>
          <w:rFonts w:ascii="Times New Roman" w:eastAsia="Calibri" w:hAnsi="Times New Roman" w:cs="Times New Roman"/>
        </w:rPr>
        <w:t>, 2012</w:t>
      </w:r>
      <w:r w:rsidR="00B30F09">
        <w:rPr>
          <w:rFonts w:ascii="Times New Roman" w:eastAsia="Calibri" w:hAnsi="Times New Roman" w:cs="Times New Roman"/>
        </w:rPr>
        <w:t>:</w:t>
      </w:r>
      <w:r w:rsidR="00B946CA" w:rsidRPr="00FE3F7D">
        <w:rPr>
          <w:rFonts w:ascii="Times New Roman" w:eastAsia="Calibri" w:hAnsi="Times New Roman" w:cs="Times New Roman"/>
        </w:rPr>
        <w:t>10-11)</w:t>
      </w:r>
      <w:r w:rsidR="00FE3F7D">
        <w:rPr>
          <w:rFonts w:ascii="Times New Roman" w:eastAsia="Calibri" w:hAnsi="Times New Roman" w:cs="Times New Roman"/>
        </w:rPr>
        <w:t>.</w:t>
      </w:r>
    </w:p>
    <w:p w14:paraId="113BDE23" w14:textId="77777777" w:rsidR="00FE3F7D" w:rsidRPr="00FE3F7D" w:rsidRDefault="00FE3F7D" w:rsidP="00FE3F7D">
      <w:pPr>
        <w:spacing w:after="0" w:line="240" w:lineRule="auto"/>
        <w:rPr>
          <w:rFonts w:ascii="Times New Roman" w:eastAsia="Calibri" w:hAnsi="Times New Roman" w:cs="Times New Roman"/>
        </w:rPr>
      </w:pPr>
    </w:p>
    <w:p w14:paraId="4C513AA6" w14:textId="35355171" w:rsidR="009F49EC" w:rsidRDefault="00B946CA" w:rsidP="00FE3F7D">
      <w:pPr>
        <w:spacing w:after="0" w:line="240" w:lineRule="auto"/>
        <w:rPr>
          <w:rFonts w:ascii="Times New Roman" w:eastAsia="Calibri" w:hAnsi="Times New Roman" w:cs="Times New Roman"/>
        </w:rPr>
      </w:pPr>
      <w:r w:rsidRPr="00FE3F7D">
        <w:rPr>
          <w:rFonts w:ascii="Times New Roman" w:eastAsia="Calibri" w:hAnsi="Times New Roman" w:cs="Times New Roman"/>
          <w:i/>
        </w:rPr>
        <w:t xml:space="preserve">Public </w:t>
      </w:r>
      <w:r w:rsidR="00B30F09">
        <w:rPr>
          <w:rFonts w:ascii="Times New Roman" w:eastAsia="Calibri" w:hAnsi="Times New Roman" w:cs="Times New Roman"/>
          <w:i/>
        </w:rPr>
        <w:t>h</w:t>
      </w:r>
      <w:r w:rsidRPr="00FE3F7D">
        <w:rPr>
          <w:rFonts w:ascii="Times New Roman" w:eastAsia="Calibri" w:hAnsi="Times New Roman" w:cs="Times New Roman"/>
          <w:i/>
        </w:rPr>
        <w:t>ealth</w:t>
      </w:r>
    </w:p>
    <w:p w14:paraId="213474CC" w14:textId="77777777" w:rsidR="00FE3F7D" w:rsidRPr="00FE3F7D" w:rsidRDefault="00FE3F7D" w:rsidP="00FE3F7D">
      <w:pPr>
        <w:spacing w:after="0" w:line="240" w:lineRule="auto"/>
        <w:rPr>
          <w:rFonts w:ascii="Times New Roman" w:eastAsia="Calibri" w:hAnsi="Times New Roman" w:cs="Times New Roman"/>
        </w:rPr>
      </w:pPr>
    </w:p>
    <w:p w14:paraId="1E804C59" w14:textId="475EFE68" w:rsidR="00D10E6E" w:rsidRDefault="003C639F" w:rsidP="00FE3F7D">
      <w:pPr>
        <w:spacing w:after="0" w:line="240" w:lineRule="auto"/>
        <w:rPr>
          <w:rFonts w:ascii="Times New Roman" w:eastAsia="Calibri" w:hAnsi="Times New Roman" w:cs="Times New Roman"/>
        </w:rPr>
      </w:pPr>
      <w:r w:rsidRPr="00FE3F7D">
        <w:rPr>
          <w:rFonts w:ascii="Times New Roman" w:eastAsia="Calibri" w:hAnsi="Times New Roman" w:cs="Times New Roman"/>
        </w:rPr>
        <w:t>Since devolution Scotland and Wales, like England, have created national agencies to lead on public health, working in cooperation with local NHS bodies and local government public health divisions</w:t>
      </w:r>
      <w:r w:rsidR="00587E72" w:rsidRPr="00FE3F7D">
        <w:rPr>
          <w:rFonts w:ascii="Times New Roman" w:eastAsia="Calibri" w:hAnsi="Times New Roman" w:cs="Times New Roman"/>
        </w:rPr>
        <w:t>.  Both countries have seen periodic</w:t>
      </w:r>
      <w:r w:rsidRPr="00FE3F7D">
        <w:rPr>
          <w:rFonts w:ascii="Times New Roman" w:eastAsia="Calibri" w:hAnsi="Times New Roman" w:cs="Times New Roman"/>
        </w:rPr>
        <w:t xml:space="preserve"> organi</w:t>
      </w:r>
      <w:r w:rsidR="00685627" w:rsidRPr="00FE3F7D">
        <w:rPr>
          <w:rFonts w:ascii="Times New Roman" w:eastAsia="Calibri" w:hAnsi="Times New Roman" w:cs="Times New Roman"/>
        </w:rPr>
        <w:t>sational changes since 2000. S</w:t>
      </w:r>
      <w:r w:rsidRPr="00FE3F7D">
        <w:rPr>
          <w:rFonts w:ascii="Times New Roman" w:eastAsia="Calibri" w:hAnsi="Times New Roman" w:cs="Times New Roman"/>
        </w:rPr>
        <w:t xml:space="preserve">cotland </w:t>
      </w:r>
      <w:r w:rsidR="00685627" w:rsidRPr="00FE3F7D">
        <w:rPr>
          <w:rFonts w:ascii="Times New Roman" w:eastAsia="Calibri" w:hAnsi="Times New Roman" w:cs="Times New Roman"/>
        </w:rPr>
        <w:t>initially divided public health fu</w:t>
      </w:r>
      <w:r w:rsidR="00A3037C" w:rsidRPr="00FE3F7D">
        <w:rPr>
          <w:rFonts w:ascii="Times New Roman" w:eastAsia="Calibri" w:hAnsi="Times New Roman" w:cs="Times New Roman"/>
        </w:rPr>
        <w:t xml:space="preserve">nctions, such as </w:t>
      </w:r>
      <w:r w:rsidR="00685627" w:rsidRPr="00FE3F7D">
        <w:rPr>
          <w:rFonts w:ascii="Times New Roman" w:eastAsia="Calibri" w:hAnsi="Times New Roman" w:cs="Times New Roman"/>
        </w:rPr>
        <w:t>health improvement</w:t>
      </w:r>
      <w:r w:rsidR="00A3037C" w:rsidRPr="00FE3F7D">
        <w:rPr>
          <w:rFonts w:ascii="Times New Roman" w:eastAsia="Calibri" w:hAnsi="Times New Roman" w:cs="Times New Roman"/>
        </w:rPr>
        <w:t xml:space="preserve"> and protection, </w:t>
      </w:r>
      <w:r w:rsidRPr="00FE3F7D">
        <w:rPr>
          <w:rFonts w:ascii="Times New Roman" w:eastAsia="Calibri" w:hAnsi="Times New Roman" w:cs="Times New Roman"/>
        </w:rPr>
        <w:t xml:space="preserve">between </w:t>
      </w:r>
      <w:r w:rsidR="00685627" w:rsidRPr="00FE3F7D">
        <w:rPr>
          <w:rFonts w:ascii="Times New Roman" w:eastAsia="Calibri" w:hAnsi="Times New Roman" w:cs="Times New Roman"/>
        </w:rPr>
        <w:t>separate national agencies, but later</w:t>
      </w:r>
      <w:r w:rsidRPr="00FE3F7D">
        <w:rPr>
          <w:rFonts w:ascii="Times New Roman" w:eastAsia="Calibri" w:hAnsi="Times New Roman" w:cs="Times New Roman"/>
        </w:rPr>
        <w:t xml:space="preserve"> shift</w:t>
      </w:r>
      <w:r w:rsidR="00685627" w:rsidRPr="00FE3F7D">
        <w:rPr>
          <w:rFonts w:ascii="Times New Roman" w:eastAsia="Calibri" w:hAnsi="Times New Roman" w:cs="Times New Roman"/>
        </w:rPr>
        <w:t>ed</w:t>
      </w:r>
      <w:r w:rsidRPr="00FE3F7D">
        <w:rPr>
          <w:rFonts w:ascii="Times New Roman" w:eastAsia="Calibri" w:hAnsi="Times New Roman" w:cs="Times New Roman"/>
        </w:rPr>
        <w:t xml:space="preserve"> back to a single lead body, </w:t>
      </w:r>
      <w:r w:rsidR="00685627" w:rsidRPr="00FE3F7D">
        <w:rPr>
          <w:rFonts w:ascii="Times New Roman" w:eastAsia="Calibri" w:hAnsi="Times New Roman" w:cs="Times New Roman"/>
        </w:rPr>
        <w:t xml:space="preserve">Public Health Scotland. </w:t>
      </w:r>
      <w:r w:rsidR="00A3037C" w:rsidRPr="00FE3F7D">
        <w:rPr>
          <w:rFonts w:ascii="Times New Roman" w:eastAsia="Calibri" w:hAnsi="Times New Roman" w:cs="Times New Roman"/>
        </w:rPr>
        <w:t>Wales made periodic changes to</w:t>
      </w:r>
      <w:r w:rsidRPr="00FE3F7D">
        <w:rPr>
          <w:rFonts w:ascii="Times New Roman" w:eastAsia="Calibri" w:hAnsi="Times New Roman" w:cs="Times New Roman"/>
        </w:rPr>
        <w:t xml:space="preserve"> the internal directorate structure of a single national public health organisation.  Organisations in both countries have similar remits to improve and protect population health (including through health promotion programmes), to oversee disease prevention, surveillance and control of outbreaks and incidents, to reduce health inequalities, and to support other agencies involved in public health work.</w:t>
      </w:r>
    </w:p>
    <w:p w14:paraId="2252BE77" w14:textId="77777777" w:rsidR="00AD2258" w:rsidRDefault="00AD2258" w:rsidP="00FE3F7D">
      <w:pPr>
        <w:spacing w:after="0" w:line="240" w:lineRule="auto"/>
        <w:rPr>
          <w:rFonts w:ascii="Times New Roman" w:eastAsia="Calibri" w:hAnsi="Times New Roman" w:cs="Times New Roman"/>
        </w:rPr>
      </w:pPr>
    </w:p>
    <w:p w14:paraId="6343BEE1" w14:textId="6698AA42" w:rsidR="003C639F" w:rsidRDefault="00D10E6E"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P</w:t>
      </w:r>
      <w:r w:rsidR="003C639F" w:rsidRPr="00FE3F7D">
        <w:rPr>
          <w:rFonts w:ascii="Times New Roman" w:eastAsia="Calibri" w:hAnsi="Times New Roman" w:cs="Times New Roman"/>
        </w:rPr>
        <w:t>ublic Health Scotland was established as a national health board in April 2020 in order to respond more effectively to the C</w:t>
      </w:r>
      <w:r w:rsidR="00A8655D">
        <w:rPr>
          <w:rFonts w:ascii="Times New Roman" w:eastAsia="Calibri" w:hAnsi="Times New Roman" w:cs="Times New Roman"/>
        </w:rPr>
        <w:t>ovid</w:t>
      </w:r>
      <w:r w:rsidR="003C639F" w:rsidRPr="00FE3F7D">
        <w:rPr>
          <w:rFonts w:ascii="Times New Roman" w:eastAsia="Calibri" w:hAnsi="Times New Roman" w:cs="Times New Roman"/>
        </w:rPr>
        <w:t>-19 pandemic, and took over the functions previously performe</w:t>
      </w:r>
      <w:r w:rsidR="00A3037C" w:rsidRPr="00FE3F7D">
        <w:rPr>
          <w:rFonts w:ascii="Times New Roman" w:eastAsia="Calibri" w:hAnsi="Times New Roman" w:cs="Times New Roman"/>
        </w:rPr>
        <w:t>d by Health Protection Scotland and</w:t>
      </w:r>
      <w:r w:rsidR="003C639F" w:rsidRPr="00FE3F7D">
        <w:rPr>
          <w:rFonts w:ascii="Times New Roman" w:eastAsia="Calibri" w:hAnsi="Times New Roman" w:cs="Times New Roman"/>
        </w:rPr>
        <w:t xml:space="preserve"> the Information Services Division (both divisions of NHS National Services Scotland), and NHS Health Scotland</w:t>
      </w:r>
      <w:r w:rsidR="00A3037C" w:rsidRPr="00FE3F7D">
        <w:rPr>
          <w:rFonts w:ascii="Times New Roman" w:eastAsia="Calibri" w:hAnsi="Times New Roman" w:cs="Times New Roman"/>
        </w:rPr>
        <w:t xml:space="preserve"> (a body with a r</w:t>
      </w:r>
      <w:r w:rsidR="00951609" w:rsidRPr="00FE3F7D">
        <w:rPr>
          <w:rFonts w:ascii="Times New Roman" w:eastAsia="Calibri" w:hAnsi="Times New Roman" w:cs="Times New Roman"/>
        </w:rPr>
        <w:t>emit to reduce</w:t>
      </w:r>
      <w:r w:rsidR="00A3037C" w:rsidRPr="00FE3F7D">
        <w:rPr>
          <w:rFonts w:ascii="Times New Roman" w:eastAsia="Calibri" w:hAnsi="Times New Roman" w:cs="Times New Roman"/>
        </w:rPr>
        <w:t xml:space="preserve"> health inequalities)</w:t>
      </w:r>
      <w:r w:rsidR="003C639F" w:rsidRPr="00FE3F7D">
        <w:rPr>
          <w:rFonts w:ascii="Times New Roman" w:eastAsia="Calibri" w:hAnsi="Times New Roman" w:cs="Times New Roman"/>
        </w:rPr>
        <w:t xml:space="preserve">. Public Health Wales is an older body, created as an NHS Trust in October 2009, and carries out similar functions to those that had been previously spilt between the Scottish organisations via its various internal divisions. The 14 Scottish regional </w:t>
      </w:r>
      <w:r w:rsidR="00B74BF6" w:rsidRPr="00FE3F7D">
        <w:rPr>
          <w:rFonts w:ascii="Times New Roman" w:eastAsia="Calibri" w:hAnsi="Times New Roman" w:cs="Times New Roman"/>
        </w:rPr>
        <w:t>H</w:t>
      </w:r>
      <w:r w:rsidR="003C639F" w:rsidRPr="00FE3F7D">
        <w:rPr>
          <w:rFonts w:ascii="Times New Roman" w:eastAsia="Calibri" w:hAnsi="Times New Roman" w:cs="Times New Roman"/>
        </w:rPr>
        <w:t xml:space="preserve">ealth </w:t>
      </w:r>
      <w:r w:rsidR="00B74BF6" w:rsidRPr="00FE3F7D">
        <w:rPr>
          <w:rFonts w:ascii="Times New Roman" w:eastAsia="Calibri" w:hAnsi="Times New Roman" w:cs="Times New Roman"/>
        </w:rPr>
        <w:t>B</w:t>
      </w:r>
      <w:r w:rsidR="003C639F" w:rsidRPr="00FE3F7D">
        <w:rPr>
          <w:rFonts w:ascii="Times New Roman" w:eastAsia="Calibri" w:hAnsi="Times New Roman" w:cs="Times New Roman"/>
        </w:rPr>
        <w:t xml:space="preserve">oards and </w:t>
      </w:r>
      <w:r>
        <w:rPr>
          <w:rFonts w:ascii="Times New Roman" w:eastAsia="Calibri" w:hAnsi="Times New Roman" w:cs="Times New Roman"/>
        </w:rPr>
        <w:t>7</w:t>
      </w:r>
      <w:r w:rsidR="003C639F" w:rsidRPr="00FE3F7D">
        <w:rPr>
          <w:rFonts w:ascii="Times New Roman" w:eastAsia="Calibri" w:hAnsi="Times New Roman" w:cs="Times New Roman"/>
        </w:rPr>
        <w:t xml:space="preserve"> Welsh Health Boards each have a Director of Public Health who is supported by the national bodies. In the past decade, as in England, local government authorities in both countries have also been given greater responsibilities for public health, and the work of public health teams extends to programmes addressing health inequalities and health improvement</w:t>
      </w:r>
      <w:r w:rsidR="00951609" w:rsidRPr="00FE3F7D">
        <w:rPr>
          <w:rFonts w:ascii="Times New Roman" w:eastAsia="Calibri" w:hAnsi="Times New Roman" w:cs="Times New Roman"/>
        </w:rPr>
        <w:t>,</w:t>
      </w:r>
      <w:r w:rsidR="003C639F" w:rsidRPr="00FE3F7D">
        <w:rPr>
          <w:rFonts w:ascii="Times New Roman" w:eastAsia="Calibri" w:hAnsi="Times New Roman" w:cs="Times New Roman"/>
        </w:rPr>
        <w:t xml:space="preserve"> as well more traditional areas such as environmental health, sanitation and food safety (Campbell, 2018). Public Health Wales and Public Health Scotland thus each sit at the centre of a network that includes their respective devolved governments, health boards, local authorities and other agencies. In Scotland the role of the local authorities has been given more prominence than in Wales by making the Public Health Scotland formally accountable to both the Scottish Government and the Convention of Scottish Local Authorities.</w:t>
      </w:r>
    </w:p>
    <w:p w14:paraId="3ED8268F" w14:textId="77777777" w:rsidR="00FE3F7D" w:rsidRPr="00FE3F7D" w:rsidRDefault="00FE3F7D" w:rsidP="00FE3F7D">
      <w:pPr>
        <w:spacing w:after="0" w:line="240" w:lineRule="auto"/>
        <w:rPr>
          <w:rFonts w:ascii="Times New Roman" w:eastAsia="Calibri" w:hAnsi="Times New Roman" w:cs="Times New Roman"/>
        </w:rPr>
      </w:pPr>
    </w:p>
    <w:p w14:paraId="38FEB001" w14:textId="30CF72FC" w:rsidR="003C639F" w:rsidRPr="00FE3F7D"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3C639F" w:rsidRPr="00FE3F7D">
        <w:rPr>
          <w:rFonts w:ascii="Times New Roman" w:eastAsia="Calibri" w:hAnsi="Times New Roman" w:cs="Times New Roman"/>
        </w:rPr>
        <w:t xml:space="preserve">A further element in this complicated web of organisations was the replacement of Public Health England in April 2021 with the UK Health Security Agency, </w:t>
      </w:r>
      <w:r w:rsidR="00785995" w:rsidRPr="00FE3F7D">
        <w:rPr>
          <w:rFonts w:ascii="Times New Roman" w:eastAsia="Calibri" w:hAnsi="Times New Roman" w:cs="Times New Roman"/>
        </w:rPr>
        <w:t xml:space="preserve">an executive agency of the DHSC, </w:t>
      </w:r>
      <w:r w:rsidR="003C639F" w:rsidRPr="00FE3F7D">
        <w:rPr>
          <w:rFonts w:ascii="Times New Roman" w:eastAsia="Calibri" w:hAnsi="Times New Roman" w:cs="Times New Roman"/>
        </w:rPr>
        <w:t xml:space="preserve">again as a response to the </w:t>
      </w:r>
      <w:r w:rsidR="00951609" w:rsidRPr="00FE3F7D">
        <w:rPr>
          <w:rFonts w:ascii="Times New Roman" w:eastAsia="Calibri" w:hAnsi="Times New Roman" w:cs="Times New Roman"/>
        </w:rPr>
        <w:t>C</w:t>
      </w:r>
      <w:r w:rsidR="00A8655D">
        <w:rPr>
          <w:rFonts w:ascii="Times New Roman" w:eastAsia="Calibri" w:hAnsi="Times New Roman" w:cs="Times New Roman"/>
        </w:rPr>
        <w:t>ovid</w:t>
      </w:r>
      <w:r w:rsidR="00951609" w:rsidRPr="00FE3F7D">
        <w:rPr>
          <w:rFonts w:ascii="Times New Roman" w:eastAsia="Calibri" w:hAnsi="Times New Roman" w:cs="Times New Roman"/>
        </w:rPr>
        <w:t xml:space="preserve">-19 </w:t>
      </w:r>
      <w:r w:rsidR="003C639F" w:rsidRPr="00FE3F7D">
        <w:rPr>
          <w:rFonts w:ascii="Times New Roman" w:eastAsia="Calibri" w:hAnsi="Times New Roman" w:cs="Times New Roman"/>
        </w:rPr>
        <w:t>pandemic. The new body has certain UK-wide responsibilities,</w:t>
      </w:r>
      <w:r w:rsidR="00C30D06" w:rsidRPr="00FE3F7D">
        <w:rPr>
          <w:rFonts w:ascii="Times New Roman" w:eastAsia="Calibri" w:hAnsi="Times New Roman" w:cs="Times New Roman"/>
        </w:rPr>
        <w:t xml:space="preserve"> such as providing national public health science and response capabilities</w:t>
      </w:r>
      <w:r w:rsidR="00D10E6E">
        <w:rPr>
          <w:rFonts w:ascii="Times New Roman" w:eastAsia="Calibri" w:hAnsi="Times New Roman" w:cs="Times New Roman"/>
        </w:rPr>
        <w:t xml:space="preserve"> – not least</w:t>
      </w:r>
      <w:r w:rsidR="00C30D06" w:rsidRPr="00FE3F7D">
        <w:rPr>
          <w:rFonts w:ascii="Times New Roman" w:eastAsia="Calibri" w:hAnsi="Times New Roman" w:cs="Times New Roman"/>
        </w:rPr>
        <w:t xml:space="preserve"> cutting edge analytics and genomic surveillance (</w:t>
      </w:r>
      <w:r w:rsidR="00D10E6E">
        <w:rPr>
          <w:rFonts w:ascii="Times New Roman" w:eastAsia="Calibri" w:hAnsi="Times New Roman" w:cs="Times New Roman"/>
        </w:rPr>
        <w:t>Department of Health and Social Care</w:t>
      </w:r>
      <w:r w:rsidR="00C30D06" w:rsidRPr="00FE3F7D">
        <w:rPr>
          <w:rFonts w:ascii="Times New Roman" w:eastAsia="Calibri" w:hAnsi="Times New Roman" w:cs="Times New Roman"/>
        </w:rPr>
        <w:t>, 2021).  E</w:t>
      </w:r>
      <w:r w:rsidR="003C639F" w:rsidRPr="00FE3F7D">
        <w:rPr>
          <w:rFonts w:ascii="Times New Roman" w:eastAsia="Calibri" w:hAnsi="Times New Roman" w:cs="Times New Roman"/>
        </w:rPr>
        <w:t xml:space="preserve">xactly how these </w:t>
      </w:r>
      <w:r w:rsidR="00C30D06" w:rsidRPr="00FE3F7D">
        <w:rPr>
          <w:rFonts w:ascii="Times New Roman" w:eastAsia="Calibri" w:hAnsi="Times New Roman" w:cs="Times New Roman"/>
        </w:rPr>
        <w:t xml:space="preserve">duties </w:t>
      </w:r>
      <w:r w:rsidR="003C639F" w:rsidRPr="00FE3F7D">
        <w:rPr>
          <w:rFonts w:ascii="Times New Roman" w:eastAsia="Calibri" w:hAnsi="Times New Roman" w:cs="Times New Roman"/>
        </w:rPr>
        <w:t>intersect with the work of the Scottish and Welsh agencies, given that health is a de</w:t>
      </w:r>
      <w:r w:rsidR="00785995" w:rsidRPr="00FE3F7D">
        <w:rPr>
          <w:rFonts w:ascii="Times New Roman" w:eastAsia="Calibri" w:hAnsi="Times New Roman" w:cs="Times New Roman"/>
        </w:rPr>
        <w:t>volved matter, remains subject to negotiation at the time of writing</w:t>
      </w:r>
      <w:r w:rsidR="003C639F" w:rsidRPr="00FE3F7D">
        <w:rPr>
          <w:rFonts w:ascii="Times New Roman" w:eastAsia="Calibri" w:hAnsi="Times New Roman" w:cs="Times New Roman"/>
        </w:rPr>
        <w:t>.  Commenting in June 2021 on how the network of governments and other involved</w:t>
      </w:r>
      <w:r w:rsidR="00C32EB0" w:rsidRPr="00FE3F7D">
        <w:rPr>
          <w:rFonts w:ascii="Times New Roman" w:eastAsia="Calibri" w:hAnsi="Times New Roman" w:cs="Times New Roman"/>
        </w:rPr>
        <w:t xml:space="preserve"> agencies operates, a senior Public Health Wales</w:t>
      </w:r>
      <w:r w:rsidR="003C639F" w:rsidRPr="00FE3F7D">
        <w:rPr>
          <w:rFonts w:ascii="Times New Roman" w:eastAsia="Calibri" w:hAnsi="Times New Roman" w:cs="Times New Roman"/>
        </w:rPr>
        <w:t xml:space="preserve"> source approached as backgr</w:t>
      </w:r>
      <w:r w:rsidR="00587E72" w:rsidRPr="00FE3F7D">
        <w:rPr>
          <w:rFonts w:ascii="Times New Roman" w:eastAsia="Calibri" w:hAnsi="Times New Roman" w:cs="Times New Roman"/>
        </w:rPr>
        <w:t xml:space="preserve">ound for this chapter said the </w:t>
      </w:r>
      <w:r w:rsidR="00D10E6E">
        <w:rPr>
          <w:rFonts w:ascii="Times New Roman" w:eastAsia="Calibri" w:hAnsi="Times New Roman" w:cs="Times New Roman"/>
        </w:rPr>
        <w:t>“</w:t>
      </w:r>
      <w:r w:rsidR="003C639F" w:rsidRPr="00FE3F7D">
        <w:rPr>
          <w:rFonts w:ascii="Times New Roman" w:eastAsia="Calibri" w:hAnsi="Times New Roman" w:cs="Times New Roman"/>
        </w:rPr>
        <w:t xml:space="preserve">governance map … is complicated, emerging and subject to agreements of Welsh Ministers – so it is not </w:t>
      </w:r>
      <w:r w:rsidR="00587E72" w:rsidRPr="00FE3F7D">
        <w:rPr>
          <w:rFonts w:ascii="Times New Roman" w:eastAsia="Calibri" w:hAnsi="Times New Roman" w:cs="Times New Roman"/>
        </w:rPr>
        <w:t>easy to capture all at present!</w:t>
      </w:r>
      <w:r w:rsidR="00D10E6E">
        <w:rPr>
          <w:rFonts w:ascii="Times New Roman" w:eastAsia="Calibri" w:hAnsi="Times New Roman" w:cs="Times New Roman"/>
        </w:rPr>
        <w:t>”</w:t>
      </w:r>
    </w:p>
    <w:p w14:paraId="0012C16C" w14:textId="77777777" w:rsidR="005427D4" w:rsidRPr="00FE3F7D" w:rsidRDefault="005427D4" w:rsidP="00FE3F7D">
      <w:pPr>
        <w:spacing w:after="0" w:line="240" w:lineRule="auto"/>
        <w:rPr>
          <w:rFonts w:ascii="Times New Roman" w:eastAsia="Calibri" w:hAnsi="Times New Roman" w:cs="Times New Roman"/>
        </w:rPr>
      </w:pPr>
    </w:p>
    <w:p w14:paraId="1DB2F048" w14:textId="53F52C28" w:rsidR="001F3E13" w:rsidRDefault="00C32EB0" w:rsidP="00FE3F7D">
      <w:pPr>
        <w:spacing w:after="0" w:line="240" w:lineRule="auto"/>
        <w:rPr>
          <w:rFonts w:ascii="Times New Roman" w:eastAsia="Calibri" w:hAnsi="Times New Roman" w:cs="Times New Roman"/>
          <w:b/>
        </w:rPr>
      </w:pPr>
      <w:r w:rsidRPr="00FE3F7D">
        <w:rPr>
          <w:rFonts w:ascii="Times New Roman" w:eastAsia="Calibri" w:hAnsi="Times New Roman" w:cs="Times New Roman"/>
          <w:b/>
        </w:rPr>
        <w:t>The impact of d</w:t>
      </w:r>
      <w:r w:rsidR="001F3E13" w:rsidRPr="00FE3F7D">
        <w:rPr>
          <w:rFonts w:ascii="Times New Roman" w:eastAsia="Calibri" w:hAnsi="Times New Roman" w:cs="Times New Roman"/>
          <w:b/>
        </w:rPr>
        <w:t>evolved policies on finance and performance</w:t>
      </w:r>
    </w:p>
    <w:p w14:paraId="7FABD86A" w14:textId="77777777" w:rsidR="00FE3F7D" w:rsidRPr="00FE3F7D" w:rsidRDefault="00FE3F7D" w:rsidP="00FE3F7D">
      <w:pPr>
        <w:spacing w:after="0" w:line="240" w:lineRule="auto"/>
        <w:rPr>
          <w:rFonts w:ascii="Times New Roman" w:eastAsia="Calibri" w:hAnsi="Times New Roman" w:cs="Times New Roman"/>
          <w:b/>
        </w:rPr>
      </w:pPr>
    </w:p>
    <w:p w14:paraId="74B8AC6E" w14:textId="10FCD1EB" w:rsidR="001F3E13" w:rsidRDefault="001F3E13" w:rsidP="00FE3F7D">
      <w:pPr>
        <w:spacing w:after="0" w:line="240" w:lineRule="auto"/>
        <w:rPr>
          <w:rFonts w:ascii="Times New Roman" w:eastAsia="Calibri" w:hAnsi="Times New Roman" w:cs="Times New Roman"/>
        </w:rPr>
      </w:pPr>
      <w:r w:rsidRPr="00FE3F7D">
        <w:rPr>
          <w:rFonts w:ascii="Times New Roman" w:eastAsia="Calibri" w:hAnsi="Times New Roman" w:cs="Times New Roman"/>
        </w:rPr>
        <w:t>The devolved administrations receive an annual block grant to fund public services from the UK government. Per capita public expenditure is higher in the devolved countries than in England because of the Barnet Formula that determines allocations for public expenditure from the UK Treasury. In 2019-20 Scotland received £11,604 per head, and Wales £10, 929, compared with £9,604 for England (HM Treasury</w:t>
      </w:r>
      <w:r w:rsidR="00C32EB0" w:rsidRPr="00FE3F7D">
        <w:rPr>
          <w:rFonts w:ascii="Times New Roman" w:eastAsia="Calibri" w:hAnsi="Times New Roman" w:cs="Times New Roman"/>
        </w:rPr>
        <w:t>, 2020).  In 2018-19, the last ‘normal’</w:t>
      </w:r>
      <w:r w:rsidRPr="00FE3F7D">
        <w:rPr>
          <w:rFonts w:ascii="Times New Roman" w:eastAsia="Calibri" w:hAnsi="Times New Roman" w:cs="Times New Roman"/>
        </w:rPr>
        <w:t xml:space="preserve"> year before the pandemic, NHS spend per head was £2</w:t>
      </w:r>
      <w:r w:rsidR="001F03CD" w:rsidRPr="00FE3F7D">
        <w:rPr>
          <w:rFonts w:ascii="Times New Roman" w:eastAsia="Calibri" w:hAnsi="Times New Roman" w:cs="Times New Roman"/>
        </w:rPr>
        <w:t>,</w:t>
      </w:r>
      <w:r w:rsidRPr="00FE3F7D">
        <w:rPr>
          <w:rFonts w:ascii="Times New Roman" w:eastAsia="Calibri" w:hAnsi="Times New Roman" w:cs="Times New Roman"/>
        </w:rPr>
        <w:t>396 for Scotland, compared with £2</w:t>
      </w:r>
      <w:r w:rsidR="001F03CD" w:rsidRPr="00FE3F7D">
        <w:rPr>
          <w:rFonts w:ascii="Times New Roman" w:eastAsia="Calibri" w:hAnsi="Times New Roman" w:cs="Times New Roman"/>
        </w:rPr>
        <w:t>,</w:t>
      </w:r>
      <w:r w:rsidRPr="00FE3F7D">
        <w:rPr>
          <w:rFonts w:ascii="Times New Roman" w:eastAsia="Calibri" w:hAnsi="Times New Roman" w:cs="Times New Roman"/>
        </w:rPr>
        <w:t>402 for Wales and £2</w:t>
      </w:r>
      <w:r w:rsidR="00946BF3">
        <w:rPr>
          <w:rFonts w:ascii="Times New Roman" w:eastAsia="Calibri" w:hAnsi="Times New Roman" w:cs="Times New Roman"/>
        </w:rPr>
        <w:t>,</w:t>
      </w:r>
      <w:r w:rsidRPr="00FE3F7D">
        <w:rPr>
          <w:rFonts w:ascii="Times New Roman" w:eastAsia="Calibri" w:hAnsi="Times New Roman" w:cs="Times New Roman"/>
        </w:rPr>
        <w:t>269 for England, reflecting the budget allocation choices of the devolved administrations (Nicholson and Shuttleworth, 2020). The higher expenditure in Scotland and Wales partly reflects higher costs associated with geography and demography, but must be borne in mind when assessing performance.</w:t>
      </w:r>
    </w:p>
    <w:p w14:paraId="0043C490" w14:textId="77777777" w:rsidR="00FE3F7D" w:rsidRPr="00FE3F7D" w:rsidRDefault="00FE3F7D" w:rsidP="00FE3F7D">
      <w:pPr>
        <w:spacing w:after="0" w:line="240" w:lineRule="auto"/>
        <w:rPr>
          <w:rFonts w:ascii="Times New Roman" w:eastAsia="Calibri" w:hAnsi="Times New Roman" w:cs="Times New Roman"/>
        </w:rPr>
      </w:pPr>
    </w:p>
    <w:p w14:paraId="6BBBF397" w14:textId="1B930680" w:rsidR="001F3E13"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While comparative studies of policies concerning patient choice, patient and public involvement, and health inequalities have confirmed that there are real differences in the appr</w:t>
      </w:r>
      <w:r w:rsidR="00C32EB0" w:rsidRPr="00FE3F7D">
        <w:rPr>
          <w:rFonts w:ascii="Times New Roman" w:eastAsia="Calibri" w:hAnsi="Times New Roman" w:cs="Times New Roman"/>
        </w:rPr>
        <w:t>oaches taken by the UK</w:t>
      </w:r>
      <w:r w:rsidR="001F3E13" w:rsidRPr="00FE3F7D">
        <w:rPr>
          <w:rFonts w:ascii="Times New Roman" w:eastAsia="Calibri" w:hAnsi="Times New Roman" w:cs="Times New Roman"/>
        </w:rPr>
        <w:t xml:space="preserve"> countries, findings on system outcomes </w:t>
      </w:r>
      <w:r w:rsidR="005537CB">
        <w:rPr>
          <w:rFonts w:ascii="Times New Roman" w:eastAsia="Calibri" w:hAnsi="Times New Roman" w:cs="Times New Roman"/>
        </w:rPr>
        <w:t xml:space="preserve">as set out in Box 2.1 below </w:t>
      </w:r>
      <w:r w:rsidR="001F3E13" w:rsidRPr="00FE3F7D">
        <w:rPr>
          <w:rFonts w:ascii="Times New Roman" w:eastAsia="Calibri" w:hAnsi="Times New Roman" w:cs="Times New Roman"/>
        </w:rPr>
        <w:t>do not show that any system has a clear performance advantage. Comparisons are difficult becau</w:t>
      </w:r>
      <w:r w:rsidR="00C32EB0" w:rsidRPr="00FE3F7D">
        <w:rPr>
          <w:rFonts w:ascii="Times New Roman" w:eastAsia="Calibri" w:hAnsi="Times New Roman" w:cs="Times New Roman"/>
        </w:rPr>
        <w:t>se of</w:t>
      </w:r>
      <w:r w:rsidR="001F3E13" w:rsidRPr="00FE3F7D">
        <w:rPr>
          <w:rFonts w:ascii="Times New Roman" w:eastAsia="Calibri" w:hAnsi="Times New Roman" w:cs="Times New Roman"/>
        </w:rPr>
        <w:t xml:space="preserve"> different methodologies for </w:t>
      </w:r>
      <w:r w:rsidR="001F3E13" w:rsidRPr="00FE3F7D">
        <w:rPr>
          <w:rFonts w:ascii="Times New Roman" w:eastAsia="Calibri" w:hAnsi="Times New Roman" w:cs="Times New Roman"/>
        </w:rPr>
        <w:lastRenderedPageBreak/>
        <w:t>collecting official data across the four countrie</w:t>
      </w:r>
      <w:r w:rsidR="00C32EB0" w:rsidRPr="00FE3F7D">
        <w:rPr>
          <w:rFonts w:ascii="Times New Roman" w:eastAsia="Calibri" w:hAnsi="Times New Roman" w:cs="Times New Roman"/>
        </w:rPr>
        <w:t>s</w:t>
      </w:r>
      <w:r w:rsidR="001F3E13" w:rsidRPr="00FE3F7D">
        <w:rPr>
          <w:rFonts w:ascii="Times New Roman" w:eastAsia="Calibri" w:hAnsi="Times New Roman" w:cs="Times New Roman"/>
        </w:rPr>
        <w:t xml:space="preserve">. The preface to a major UK-wide comparative study by the Nuffield Trust from 2014 states that the </w:t>
      </w:r>
      <w:r w:rsidR="00946BF3">
        <w:rPr>
          <w:rFonts w:ascii="Times New Roman" w:eastAsia="Calibri" w:hAnsi="Times New Roman" w:cs="Times New Roman"/>
        </w:rPr>
        <w:t>“</w:t>
      </w:r>
      <w:r w:rsidR="001F3E13" w:rsidRPr="00FE3F7D">
        <w:rPr>
          <w:rFonts w:ascii="Times New Roman" w:eastAsia="Calibri" w:hAnsi="Times New Roman" w:cs="Times New Roman"/>
        </w:rPr>
        <w:t>different policies adopted by each country appear to have made little difference to long-term national trends on most of the indicators that the authors were able to compare. Individual countries can point to marginal differences in performance in one or more areas</w:t>
      </w:r>
      <w:r w:rsidR="00946BF3">
        <w:rPr>
          <w:rFonts w:ascii="Times New Roman" w:eastAsia="Calibri" w:hAnsi="Times New Roman" w:cs="Times New Roman"/>
        </w:rPr>
        <w:t>”</w:t>
      </w:r>
      <w:r w:rsidR="001F3E13" w:rsidRPr="00FE3F7D">
        <w:rPr>
          <w:rFonts w:ascii="Times New Roman" w:eastAsia="Calibri" w:hAnsi="Times New Roman" w:cs="Times New Roman"/>
        </w:rPr>
        <w:t xml:space="preserve"> (Bevan et al</w:t>
      </w:r>
      <w:r w:rsidR="007A2283">
        <w:rPr>
          <w:rFonts w:ascii="Times New Roman" w:eastAsia="Calibri" w:hAnsi="Times New Roman" w:cs="Times New Roman"/>
        </w:rPr>
        <w:t>.</w:t>
      </w:r>
      <w:r w:rsidR="001F3E13" w:rsidRPr="00FE3F7D">
        <w:rPr>
          <w:rFonts w:ascii="Times New Roman" w:eastAsia="Calibri" w:hAnsi="Times New Roman" w:cs="Times New Roman"/>
        </w:rPr>
        <w:t>, 2014:8). The detailed findings suggested that at that time England and Scotland were doing slightly better with hospital waiting times than Wales and Northern Ireland, but does not establish whether English-style market levers were necessarily better than Scottish performance management.</w:t>
      </w:r>
    </w:p>
    <w:p w14:paraId="4557B53C" w14:textId="69203939" w:rsidR="00FE3F7D" w:rsidRPr="00FE3F7D" w:rsidRDefault="00FE3F7D" w:rsidP="00FE3F7D">
      <w:pPr>
        <w:spacing w:after="0" w:line="240" w:lineRule="auto"/>
        <w:rPr>
          <w:rFonts w:ascii="Times New Roman" w:eastAsia="Calibri" w:hAnsi="Times New Roman" w:cs="Times New Roman"/>
        </w:rPr>
      </w:pPr>
    </w:p>
    <w:p w14:paraId="77EA080C" w14:textId="728686C6" w:rsidR="00FE3F7D" w:rsidRDefault="00946BF3" w:rsidP="00FE3F7D">
      <w:pPr>
        <w:spacing w:after="0" w:line="240" w:lineRule="auto"/>
        <w:rPr>
          <w:rFonts w:ascii="Times New Roman" w:eastAsia="Calibri" w:hAnsi="Times New Roman" w:cs="Times New Roman"/>
        </w:rPr>
      </w:pPr>
      <w:r w:rsidRPr="00F62F69">
        <w:rPr>
          <w:rFonts w:ascii="Calibri" w:eastAsia="Calibri" w:hAnsi="Calibri" w:cs="Times New Roman"/>
          <w:noProof/>
          <w:lang w:eastAsia="en-GB"/>
        </w:rPr>
        <mc:AlternateContent>
          <mc:Choice Requires="wps">
            <w:drawing>
              <wp:anchor distT="45720" distB="45720" distL="114300" distR="114300" simplePos="0" relativeHeight="251659264" behindDoc="0" locked="0" layoutInCell="1" allowOverlap="1" wp14:anchorId="7C91A7C4" wp14:editId="689FB90A">
                <wp:simplePos x="0" y="0"/>
                <wp:positionH relativeFrom="column">
                  <wp:posOffset>438150</wp:posOffset>
                </wp:positionH>
                <wp:positionV relativeFrom="paragraph">
                  <wp:posOffset>38735</wp:posOffset>
                </wp:positionV>
                <wp:extent cx="5648325" cy="4400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4400550"/>
                        </a:xfrm>
                        <a:prstGeom prst="rect">
                          <a:avLst/>
                        </a:prstGeom>
                        <a:solidFill>
                          <a:srgbClr val="FFFFFF"/>
                        </a:solidFill>
                        <a:ln w="9525">
                          <a:solidFill>
                            <a:srgbClr val="000000"/>
                          </a:solidFill>
                          <a:miter lim="800000"/>
                          <a:headEnd/>
                          <a:tailEnd/>
                        </a:ln>
                      </wps:spPr>
                      <wps:txbx>
                        <w:txbxContent>
                          <w:p w14:paraId="1D536FB2" w14:textId="71C3A7DC" w:rsidR="00F62F69" w:rsidRPr="00537F1A" w:rsidRDefault="00F62F69" w:rsidP="00FE3F7D">
                            <w:pPr>
                              <w:jc w:val="center"/>
                              <w:rPr>
                                <w:rFonts w:ascii="Times New Roman" w:hAnsi="Times New Roman" w:cs="Times New Roman"/>
                                <w:b/>
                                <w:bCs/>
                                <w:sz w:val="28"/>
                                <w:szCs w:val="28"/>
                              </w:rPr>
                            </w:pPr>
                            <w:r w:rsidRPr="00537F1A">
                              <w:rPr>
                                <w:rFonts w:ascii="Times New Roman" w:hAnsi="Times New Roman" w:cs="Times New Roman"/>
                                <w:b/>
                                <w:bCs/>
                                <w:sz w:val="28"/>
                                <w:szCs w:val="28"/>
                              </w:rPr>
                              <w:t xml:space="preserve">Box </w:t>
                            </w:r>
                            <w:r w:rsidR="005537CB">
                              <w:rPr>
                                <w:rFonts w:ascii="Times New Roman" w:hAnsi="Times New Roman" w:cs="Times New Roman"/>
                                <w:b/>
                                <w:bCs/>
                                <w:sz w:val="28"/>
                                <w:szCs w:val="28"/>
                              </w:rPr>
                              <w:t>2.</w:t>
                            </w:r>
                            <w:r w:rsidRPr="00537F1A">
                              <w:rPr>
                                <w:rFonts w:ascii="Times New Roman" w:hAnsi="Times New Roman" w:cs="Times New Roman"/>
                                <w:b/>
                                <w:bCs/>
                                <w:sz w:val="28"/>
                                <w:szCs w:val="28"/>
                              </w:rPr>
                              <w:t>1</w:t>
                            </w:r>
                            <w:r w:rsidR="00537F1A">
                              <w:rPr>
                                <w:rFonts w:ascii="Times New Roman" w:hAnsi="Times New Roman" w:cs="Times New Roman"/>
                                <w:b/>
                                <w:bCs/>
                                <w:sz w:val="28"/>
                                <w:szCs w:val="28"/>
                              </w:rPr>
                              <w:t>:</w:t>
                            </w:r>
                            <w:r w:rsidR="00FE3F7D" w:rsidRPr="00537F1A">
                              <w:rPr>
                                <w:rFonts w:ascii="Times New Roman" w:hAnsi="Times New Roman" w:cs="Times New Roman"/>
                                <w:b/>
                                <w:bCs/>
                                <w:sz w:val="28"/>
                                <w:szCs w:val="28"/>
                              </w:rPr>
                              <w:t xml:space="preserve"> </w:t>
                            </w:r>
                            <w:r w:rsidRPr="00537F1A">
                              <w:rPr>
                                <w:rFonts w:ascii="Times New Roman" w:hAnsi="Times New Roman" w:cs="Times New Roman"/>
                                <w:b/>
                                <w:bCs/>
                                <w:sz w:val="28"/>
                                <w:szCs w:val="28"/>
                              </w:rPr>
                              <w:t>Performance against key NHS standards</w:t>
                            </w:r>
                            <w:r w:rsidR="005537CB">
                              <w:rPr>
                                <w:rFonts w:ascii="Times New Roman" w:hAnsi="Times New Roman" w:cs="Times New Roman"/>
                                <w:b/>
                                <w:bCs/>
                                <w:sz w:val="28"/>
                                <w:szCs w:val="28"/>
                              </w:rPr>
                              <w:t xml:space="preserve"> at </w:t>
                            </w:r>
                            <w:r w:rsidRPr="00537F1A">
                              <w:rPr>
                                <w:rFonts w:ascii="Times New Roman" w:hAnsi="Times New Roman" w:cs="Times New Roman"/>
                                <w:b/>
                                <w:bCs/>
                                <w:sz w:val="28"/>
                                <w:szCs w:val="28"/>
                              </w:rPr>
                              <w:t>December 2019</w:t>
                            </w:r>
                          </w:p>
                          <w:p w14:paraId="24F0D456" w14:textId="77777777" w:rsidR="00F62F69" w:rsidRPr="005537CB" w:rsidRDefault="00F62F69" w:rsidP="00FE3F7D">
                            <w:pPr>
                              <w:spacing w:after="0" w:line="240" w:lineRule="auto"/>
                              <w:rPr>
                                <w:rFonts w:ascii="Times New Roman" w:hAnsi="Times New Roman" w:cs="Times New Roman"/>
                                <w:i/>
                                <w:iCs/>
                              </w:rPr>
                            </w:pPr>
                            <w:r w:rsidRPr="005537CB">
                              <w:rPr>
                                <w:rFonts w:ascii="Times New Roman" w:hAnsi="Times New Roman" w:cs="Times New Roman"/>
                                <w:i/>
                                <w:iCs/>
                              </w:rPr>
                              <w:t>Scotland</w:t>
                            </w:r>
                          </w:p>
                          <w:p w14:paraId="460EA475" w14:textId="77777777" w:rsidR="00F62F69" w:rsidRPr="005537CB" w:rsidRDefault="00F62F69" w:rsidP="005537CB">
                            <w:pPr>
                              <w:pStyle w:val="ListParagraph"/>
                              <w:numPr>
                                <w:ilvl w:val="0"/>
                                <w:numId w:val="2"/>
                              </w:numPr>
                              <w:spacing w:after="0" w:line="240" w:lineRule="auto"/>
                              <w:rPr>
                                <w:rFonts w:ascii="Times New Roman" w:hAnsi="Times New Roman" w:cs="Times New Roman"/>
                              </w:rPr>
                            </w:pPr>
                            <w:r w:rsidRPr="005537CB">
                              <w:rPr>
                                <w:rFonts w:ascii="Times New Roman" w:hAnsi="Times New Roman" w:cs="Times New Roman"/>
                              </w:rPr>
                              <w:t>88% of attendances at A&amp;E services were admitted, transferred or discharged within 4 hours (missed 95% standard)</w:t>
                            </w:r>
                          </w:p>
                          <w:p w14:paraId="3AC805B4" w14:textId="6D8F0504" w:rsidR="00F62F69" w:rsidRPr="005537CB" w:rsidRDefault="00F62F69" w:rsidP="005537CB">
                            <w:pPr>
                              <w:pStyle w:val="ListParagraph"/>
                              <w:numPr>
                                <w:ilvl w:val="0"/>
                                <w:numId w:val="2"/>
                              </w:numPr>
                              <w:spacing w:after="0" w:line="240" w:lineRule="auto"/>
                              <w:rPr>
                                <w:rFonts w:ascii="Times New Roman" w:hAnsi="Times New Roman" w:cs="Times New Roman"/>
                              </w:rPr>
                            </w:pPr>
                            <w:r w:rsidRPr="005537CB">
                              <w:rPr>
                                <w:rFonts w:ascii="Times New Roman" w:hAnsi="Times New Roman" w:cs="Times New Roman"/>
                              </w:rPr>
                              <w:t xml:space="preserve">78.9% treated within 18 weeks RTT </w:t>
                            </w:r>
                            <w:r w:rsidR="00B5544A" w:rsidRPr="005537CB">
                              <w:rPr>
                                <w:rFonts w:ascii="Times New Roman" w:hAnsi="Times New Roman" w:cs="Times New Roman"/>
                              </w:rPr>
                              <w:t xml:space="preserve">(referral to treatment) </w:t>
                            </w:r>
                            <w:r w:rsidRPr="005537CB">
                              <w:rPr>
                                <w:rFonts w:ascii="Times New Roman" w:hAnsi="Times New Roman" w:cs="Times New Roman"/>
                              </w:rPr>
                              <w:t>standard (missed 90% standard)</w:t>
                            </w:r>
                          </w:p>
                          <w:p w14:paraId="268FA521" w14:textId="2148F4E2" w:rsidR="00F62F69" w:rsidRPr="005537CB" w:rsidRDefault="00F62F69" w:rsidP="005537CB">
                            <w:pPr>
                              <w:pStyle w:val="ListParagraph"/>
                              <w:numPr>
                                <w:ilvl w:val="0"/>
                                <w:numId w:val="2"/>
                              </w:numPr>
                              <w:spacing w:after="0" w:line="240" w:lineRule="auto"/>
                              <w:rPr>
                                <w:rFonts w:ascii="Times New Roman" w:hAnsi="Times New Roman" w:cs="Times New Roman"/>
                              </w:rPr>
                            </w:pPr>
                            <w:r w:rsidRPr="005537CB">
                              <w:rPr>
                                <w:rFonts w:ascii="Times New Roman" w:hAnsi="Times New Roman" w:cs="Times New Roman"/>
                              </w:rPr>
                              <w:t>83.3% of patients started cancer treatment within the 62 days of referral (Missed 95% standard)</w:t>
                            </w:r>
                            <w:r w:rsidR="005537CB">
                              <w:rPr>
                                <w:rFonts w:ascii="Times New Roman" w:hAnsi="Times New Roman" w:cs="Times New Roman"/>
                              </w:rPr>
                              <w:t>.</w:t>
                            </w:r>
                          </w:p>
                          <w:p w14:paraId="6FBEBB8D" w14:textId="77777777" w:rsidR="00F62F69" w:rsidRPr="00FE3F7D" w:rsidRDefault="00F62F69" w:rsidP="00FE3F7D">
                            <w:pPr>
                              <w:spacing w:after="0" w:line="240" w:lineRule="auto"/>
                              <w:rPr>
                                <w:rFonts w:ascii="Times New Roman" w:hAnsi="Times New Roman" w:cs="Times New Roman"/>
                              </w:rPr>
                            </w:pPr>
                          </w:p>
                          <w:p w14:paraId="032E04E4" w14:textId="77777777" w:rsidR="00F62F69" w:rsidRPr="005537CB" w:rsidRDefault="00F62F69" w:rsidP="00FE3F7D">
                            <w:pPr>
                              <w:spacing w:after="0" w:line="240" w:lineRule="auto"/>
                              <w:rPr>
                                <w:rFonts w:ascii="Times New Roman" w:hAnsi="Times New Roman" w:cs="Times New Roman"/>
                                <w:i/>
                                <w:iCs/>
                              </w:rPr>
                            </w:pPr>
                            <w:r w:rsidRPr="005537CB">
                              <w:rPr>
                                <w:rFonts w:ascii="Times New Roman" w:hAnsi="Times New Roman" w:cs="Times New Roman"/>
                                <w:i/>
                                <w:iCs/>
                              </w:rPr>
                              <w:t>Wales</w:t>
                            </w:r>
                          </w:p>
                          <w:p w14:paraId="177E4B43" w14:textId="77777777" w:rsidR="00F62F69" w:rsidRPr="005537CB" w:rsidRDefault="00F62F69" w:rsidP="005537CB">
                            <w:pPr>
                              <w:pStyle w:val="ListParagraph"/>
                              <w:numPr>
                                <w:ilvl w:val="0"/>
                                <w:numId w:val="3"/>
                              </w:numPr>
                              <w:spacing w:after="0" w:line="240" w:lineRule="auto"/>
                              <w:rPr>
                                <w:rFonts w:ascii="Times New Roman" w:hAnsi="Times New Roman" w:cs="Times New Roman"/>
                              </w:rPr>
                            </w:pPr>
                            <w:r w:rsidRPr="005537CB">
                              <w:rPr>
                                <w:rFonts w:ascii="Times New Roman" w:hAnsi="Times New Roman" w:cs="Times New Roman"/>
                              </w:rPr>
                              <w:t>74.4% of attendances at A&amp;E services were admitted, transferred or discharged within 4 hours (missed 95% standard)</w:t>
                            </w:r>
                          </w:p>
                          <w:p w14:paraId="631A182A" w14:textId="77777777" w:rsidR="00F62F69" w:rsidRPr="005537CB" w:rsidRDefault="00F62F69" w:rsidP="005537CB">
                            <w:pPr>
                              <w:pStyle w:val="ListParagraph"/>
                              <w:numPr>
                                <w:ilvl w:val="0"/>
                                <w:numId w:val="3"/>
                              </w:numPr>
                              <w:spacing w:after="0" w:line="240" w:lineRule="auto"/>
                              <w:rPr>
                                <w:rFonts w:ascii="Times New Roman" w:hAnsi="Times New Roman" w:cs="Times New Roman"/>
                              </w:rPr>
                            </w:pPr>
                            <w:r w:rsidRPr="005537CB">
                              <w:rPr>
                                <w:rFonts w:ascii="Times New Roman" w:hAnsi="Times New Roman" w:cs="Times New Roman"/>
                              </w:rPr>
                              <w:t>83.5% treated within 26 weeks RTT standard (missed 95% standard)</w:t>
                            </w:r>
                          </w:p>
                          <w:p w14:paraId="7B1DF765" w14:textId="70C8ECE5" w:rsidR="00F62F69" w:rsidRPr="005537CB" w:rsidRDefault="00F62F69" w:rsidP="005537CB">
                            <w:pPr>
                              <w:pStyle w:val="ListParagraph"/>
                              <w:numPr>
                                <w:ilvl w:val="0"/>
                                <w:numId w:val="3"/>
                              </w:numPr>
                              <w:spacing w:after="0" w:line="240" w:lineRule="auto"/>
                              <w:rPr>
                                <w:rFonts w:ascii="Times New Roman" w:hAnsi="Times New Roman" w:cs="Times New Roman"/>
                              </w:rPr>
                            </w:pPr>
                            <w:r w:rsidRPr="005537CB">
                              <w:rPr>
                                <w:rFonts w:ascii="Times New Roman" w:hAnsi="Times New Roman" w:cs="Times New Roman"/>
                              </w:rPr>
                              <w:t>80.</w:t>
                            </w:r>
                            <w:r w:rsidR="00116873">
                              <w:rPr>
                                <w:rFonts w:ascii="Times New Roman" w:hAnsi="Times New Roman" w:cs="Times New Roman"/>
                              </w:rPr>
                              <w:t>6</w:t>
                            </w:r>
                            <w:r w:rsidRPr="005537CB">
                              <w:rPr>
                                <w:rFonts w:ascii="Times New Roman" w:hAnsi="Times New Roman" w:cs="Times New Roman"/>
                              </w:rPr>
                              <w:t>%</w:t>
                            </w:r>
                            <w:r w:rsidRPr="005537CB">
                              <w:rPr>
                                <w:rFonts w:ascii="Times New Roman" w:hAnsi="Times New Roman" w:cs="Times New Roman"/>
                                <w:bCs/>
                              </w:rPr>
                              <w:t xml:space="preserve"> started </w:t>
                            </w:r>
                            <w:r w:rsidRPr="005537CB">
                              <w:rPr>
                                <w:rFonts w:ascii="Times New Roman" w:hAnsi="Times New Roman" w:cs="Times New Roman"/>
                              </w:rPr>
                              <w:t>cancer treatment within 62 days of suspected diagnosis (missed 95% standard)</w:t>
                            </w:r>
                            <w:r w:rsidR="005537CB">
                              <w:rPr>
                                <w:rFonts w:ascii="Times New Roman" w:hAnsi="Times New Roman" w:cs="Times New Roman"/>
                              </w:rPr>
                              <w:t>.</w:t>
                            </w:r>
                          </w:p>
                          <w:p w14:paraId="2C9F0834" w14:textId="77777777" w:rsidR="00751142" w:rsidRPr="00FE3F7D" w:rsidRDefault="00751142" w:rsidP="00FE3F7D">
                            <w:pPr>
                              <w:spacing w:after="0" w:line="240" w:lineRule="auto"/>
                              <w:rPr>
                                <w:rFonts w:ascii="Times New Roman" w:hAnsi="Times New Roman" w:cs="Times New Roman"/>
                              </w:rPr>
                            </w:pPr>
                          </w:p>
                          <w:p w14:paraId="47A8CC5C" w14:textId="77777777" w:rsidR="00F62F69" w:rsidRPr="005537CB" w:rsidRDefault="00F62F69" w:rsidP="00FE3F7D">
                            <w:pPr>
                              <w:spacing w:after="0" w:line="240" w:lineRule="auto"/>
                              <w:rPr>
                                <w:rFonts w:ascii="Times New Roman" w:hAnsi="Times New Roman" w:cs="Times New Roman"/>
                                <w:i/>
                                <w:iCs/>
                              </w:rPr>
                            </w:pPr>
                            <w:r w:rsidRPr="005537CB">
                              <w:rPr>
                                <w:rFonts w:ascii="Times New Roman" w:hAnsi="Times New Roman" w:cs="Times New Roman"/>
                                <w:i/>
                                <w:iCs/>
                              </w:rPr>
                              <w:t>England</w:t>
                            </w:r>
                          </w:p>
                          <w:p w14:paraId="31B4CA34" w14:textId="77777777" w:rsidR="00F62F69" w:rsidRPr="005537CB" w:rsidRDefault="00F62F69" w:rsidP="005537CB">
                            <w:pPr>
                              <w:pStyle w:val="ListParagraph"/>
                              <w:numPr>
                                <w:ilvl w:val="0"/>
                                <w:numId w:val="4"/>
                              </w:numPr>
                              <w:spacing w:after="0" w:line="240" w:lineRule="auto"/>
                              <w:rPr>
                                <w:rFonts w:ascii="Times New Roman" w:hAnsi="Times New Roman" w:cs="Times New Roman"/>
                              </w:rPr>
                            </w:pPr>
                            <w:r w:rsidRPr="005537CB">
                              <w:rPr>
                                <w:rFonts w:ascii="Times New Roman" w:hAnsi="Times New Roman" w:cs="Times New Roman"/>
                              </w:rPr>
                              <w:t>79.8% of attendances at A&amp;E services were admitted, transferred or discharged within 4 hours (missed 90% standard).</w:t>
                            </w:r>
                          </w:p>
                          <w:p w14:paraId="7FBDEC20" w14:textId="72D4ECD8" w:rsidR="00F62F69" w:rsidRPr="005537CB" w:rsidRDefault="00F62F69" w:rsidP="005537CB">
                            <w:pPr>
                              <w:pStyle w:val="ListParagraph"/>
                              <w:numPr>
                                <w:ilvl w:val="0"/>
                                <w:numId w:val="4"/>
                              </w:numPr>
                              <w:spacing w:after="0" w:line="240" w:lineRule="auto"/>
                              <w:rPr>
                                <w:rFonts w:ascii="Times New Roman" w:hAnsi="Times New Roman" w:cs="Times New Roman"/>
                              </w:rPr>
                            </w:pPr>
                            <w:r w:rsidRPr="005537CB">
                              <w:rPr>
                                <w:rFonts w:ascii="Times New Roman" w:hAnsi="Times New Roman" w:cs="Times New Roman"/>
                              </w:rPr>
                              <w:t>83.7% on incomplete RTT paths waited 18 weeks or less (missed 92% standard).</w:t>
                            </w:r>
                          </w:p>
                          <w:p w14:paraId="34189384" w14:textId="673506F3" w:rsidR="00F62F69" w:rsidRPr="005537CB" w:rsidRDefault="00F62F69" w:rsidP="005537CB">
                            <w:pPr>
                              <w:pStyle w:val="ListParagraph"/>
                              <w:numPr>
                                <w:ilvl w:val="0"/>
                                <w:numId w:val="4"/>
                              </w:numPr>
                              <w:spacing w:after="0" w:line="240" w:lineRule="auto"/>
                              <w:rPr>
                                <w:rFonts w:ascii="Times New Roman" w:hAnsi="Times New Roman" w:cs="Times New Roman"/>
                              </w:rPr>
                            </w:pPr>
                            <w:r w:rsidRPr="005537CB">
                              <w:rPr>
                                <w:rFonts w:ascii="Times New Roman" w:hAnsi="Times New Roman" w:cs="Times New Roman"/>
                              </w:rPr>
                              <w:t>7</w:t>
                            </w:r>
                            <w:r w:rsidR="00B55944">
                              <w:rPr>
                                <w:rFonts w:ascii="Times New Roman" w:hAnsi="Times New Roman" w:cs="Times New Roman"/>
                              </w:rPr>
                              <w:t>8</w:t>
                            </w:r>
                            <w:r w:rsidRPr="005537CB">
                              <w:rPr>
                                <w:rFonts w:ascii="Times New Roman" w:hAnsi="Times New Roman" w:cs="Times New Roman"/>
                              </w:rPr>
                              <w:t>% of patients started cancer treatment within the 62 day of referral (missed 85% standard).</w:t>
                            </w:r>
                          </w:p>
                          <w:p w14:paraId="43F8B0B4" w14:textId="77777777" w:rsidR="00946BF3" w:rsidRPr="00FE3F7D" w:rsidRDefault="00946BF3" w:rsidP="00FE3F7D">
                            <w:pPr>
                              <w:spacing w:after="0" w:line="240" w:lineRule="auto"/>
                              <w:rPr>
                                <w:rFonts w:ascii="Times New Roman" w:hAnsi="Times New Roman" w:cs="Times New Roman"/>
                              </w:rPr>
                            </w:pPr>
                          </w:p>
                          <w:p w14:paraId="3A1D6840" w14:textId="27C54E5E" w:rsidR="00F62F69" w:rsidRPr="0022659E" w:rsidRDefault="00F62F69" w:rsidP="00FE3F7D">
                            <w:pPr>
                              <w:spacing w:after="0" w:line="240" w:lineRule="auto"/>
                              <w:rPr>
                                <w:rFonts w:ascii="Times New Roman" w:hAnsi="Times New Roman" w:cs="Times New Roman"/>
                                <w:color w:val="FF0000"/>
                              </w:rPr>
                            </w:pPr>
                            <w:r w:rsidRPr="005537CB">
                              <w:rPr>
                                <w:rFonts w:ascii="Times New Roman" w:hAnsi="Times New Roman" w:cs="Times New Roman"/>
                                <w:b/>
                                <w:bCs/>
                              </w:rPr>
                              <w:t>Source:</w:t>
                            </w:r>
                            <w:r w:rsidR="00A03688">
                              <w:rPr>
                                <w:rFonts w:ascii="Times New Roman" w:hAnsi="Times New Roman" w:cs="Times New Roman"/>
                              </w:rPr>
                              <w:t xml:space="preserve"> Scottish Government, 2022</w:t>
                            </w:r>
                            <w:r w:rsidR="00116873">
                              <w:rPr>
                                <w:rFonts w:ascii="Times New Roman" w:hAnsi="Times New Roman" w:cs="Times New Roman"/>
                              </w:rPr>
                              <w:t>;</w:t>
                            </w:r>
                            <w:r w:rsidR="00A03688">
                              <w:rPr>
                                <w:rFonts w:ascii="Times New Roman" w:hAnsi="Times New Roman" w:cs="Times New Roman"/>
                              </w:rPr>
                              <w:t xml:space="preserve"> </w:t>
                            </w:r>
                            <w:r w:rsidRPr="00FE3F7D">
                              <w:rPr>
                                <w:rFonts w:ascii="Times New Roman" w:hAnsi="Times New Roman" w:cs="Times New Roman"/>
                              </w:rPr>
                              <w:t>Statistics</w:t>
                            </w:r>
                            <w:r w:rsidR="00116873">
                              <w:rPr>
                                <w:rFonts w:ascii="Times New Roman" w:hAnsi="Times New Roman" w:cs="Times New Roman"/>
                              </w:rPr>
                              <w:t xml:space="preserve"> Wales, 2020</w:t>
                            </w:r>
                            <w:r w:rsidRPr="00FE3F7D">
                              <w:rPr>
                                <w:rFonts w:ascii="Times New Roman" w:hAnsi="Times New Roman" w:cs="Times New Roman"/>
                              </w:rPr>
                              <w:t>; NHS England</w:t>
                            </w:r>
                            <w:r w:rsidR="00064F6D">
                              <w:rPr>
                                <w:rFonts w:ascii="Times New Roman" w:hAnsi="Times New Roman" w:cs="Times New Roman"/>
                              </w:rPr>
                              <w:t>,</w:t>
                            </w:r>
                            <w:r w:rsidR="00B55944">
                              <w:rPr>
                                <w:rFonts w:ascii="Times New Roman" w:hAnsi="Times New Roman" w:cs="Times New Roman"/>
                              </w:rPr>
                              <w:t xml:space="preserve"> 2020.</w:t>
                            </w:r>
                            <w:r w:rsidR="00064F6D">
                              <w:rPr>
                                <w:rFonts w:ascii="Times New Roman" w:hAnsi="Times New Roman" w:cs="Times New Roman"/>
                              </w:rPr>
                              <w:t xml:space="preserve"> </w:t>
                            </w:r>
                            <w:r w:rsidR="0022659E">
                              <w:rPr>
                                <w:rFonts w:ascii="Times New Roman" w:hAnsi="Times New Roman" w:cs="Times New Roman"/>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1A7C4" id="_x0000_t202" coordsize="21600,21600" o:spt="202" path="m,l,21600r21600,l21600,xe">
                <v:stroke joinstyle="miter"/>
                <v:path gradientshapeok="t" o:connecttype="rect"/>
              </v:shapetype>
              <v:shape id="Text Box 2" o:spid="_x0000_s1026" type="#_x0000_t202" style="position:absolute;margin-left:34.5pt;margin-top:3.05pt;width:444.75pt;height:3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">
                <v:textbox>
                  <w:txbxContent>
                    <w:p w14:paraId="1D536FB2" w14:textId="71C3A7DC" w:rsidR="00F62F69" w:rsidRPr="00537F1A" w:rsidRDefault="00F62F69" w:rsidP="00FE3F7D">
                      <w:pPr>
                        <w:jc w:val="center"/>
                        <w:rPr>
                          <w:rFonts w:ascii="Times New Roman" w:hAnsi="Times New Roman" w:cs="Times New Roman"/>
                          <w:b/>
                          <w:bCs/>
                          <w:sz w:val="28"/>
                          <w:szCs w:val="28"/>
                        </w:rPr>
                      </w:pPr>
                      <w:r w:rsidRPr="00537F1A">
                        <w:rPr>
                          <w:rFonts w:ascii="Times New Roman" w:hAnsi="Times New Roman" w:cs="Times New Roman"/>
                          <w:b/>
                          <w:bCs/>
                          <w:sz w:val="28"/>
                          <w:szCs w:val="28"/>
                        </w:rPr>
                        <w:t xml:space="preserve">Box </w:t>
                      </w:r>
                      <w:r w:rsidR="005537CB">
                        <w:rPr>
                          <w:rFonts w:ascii="Times New Roman" w:hAnsi="Times New Roman" w:cs="Times New Roman"/>
                          <w:b/>
                          <w:bCs/>
                          <w:sz w:val="28"/>
                          <w:szCs w:val="28"/>
                        </w:rPr>
                        <w:t>2.</w:t>
                      </w:r>
                      <w:r w:rsidRPr="00537F1A">
                        <w:rPr>
                          <w:rFonts w:ascii="Times New Roman" w:hAnsi="Times New Roman" w:cs="Times New Roman"/>
                          <w:b/>
                          <w:bCs/>
                          <w:sz w:val="28"/>
                          <w:szCs w:val="28"/>
                        </w:rPr>
                        <w:t>1</w:t>
                      </w:r>
                      <w:r w:rsidR="00537F1A">
                        <w:rPr>
                          <w:rFonts w:ascii="Times New Roman" w:hAnsi="Times New Roman" w:cs="Times New Roman"/>
                          <w:b/>
                          <w:bCs/>
                          <w:sz w:val="28"/>
                          <w:szCs w:val="28"/>
                        </w:rPr>
                        <w:t>:</w:t>
                      </w:r>
                      <w:r w:rsidR="00FE3F7D" w:rsidRPr="00537F1A">
                        <w:rPr>
                          <w:rFonts w:ascii="Times New Roman" w:hAnsi="Times New Roman" w:cs="Times New Roman"/>
                          <w:b/>
                          <w:bCs/>
                          <w:sz w:val="28"/>
                          <w:szCs w:val="28"/>
                        </w:rPr>
                        <w:t xml:space="preserve"> </w:t>
                      </w:r>
                      <w:r w:rsidRPr="00537F1A">
                        <w:rPr>
                          <w:rFonts w:ascii="Times New Roman" w:hAnsi="Times New Roman" w:cs="Times New Roman"/>
                          <w:b/>
                          <w:bCs/>
                          <w:sz w:val="28"/>
                          <w:szCs w:val="28"/>
                        </w:rPr>
                        <w:t>Performance against key NHS standards</w:t>
                      </w:r>
                      <w:r w:rsidR="005537CB">
                        <w:rPr>
                          <w:rFonts w:ascii="Times New Roman" w:hAnsi="Times New Roman" w:cs="Times New Roman"/>
                          <w:b/>
                          <w:bCs/>
                          <w:sz w:val="28"/>
                          <w:szCs w:val="28"/>
                        </w:rPr>
                        <w:t xml:space="preserve"> at </w:t>
                      </w:r>
                      <w:r w:rsidRPr="00537F1A">
                        <w:rPr>
                          <w:rFonts w:ascii="Times New Roman" w:hAnsi="Times New Roman" w:cs="Times New Roman"/>
                          <w:b/>
                          <w:bCs/>
                          <w:sz w:val="28"/>
                          <w:szCs w:val="28"/>
                        </w:rPr>
                        <w:t>December 2019</w:t>
                      </w:r>
                    </w:p>
                    <w:p w14:paraId="24F0D456" w14:textId="77777777" w:rsidR="00F62F69" w:rsidRPr="005537CB" w:rsidRDefault="00F62F69" w:rsidP="00FE3F7D">
                      <w:pPr>
                        <w:spacing w:after="0" w:line="240" w:lineRule="auto"/>
                        <w:rPr>
                          <w:rFonts w:ascii="Times New Roman" w:hAnsi="Times New Roman" w:cs="Times New Roman"/>
                          <w:i/>
                          <w:iCs/>
                        </w:rPr>
                      </w:pPr>
                      <w:r w:rsidRPr="005537CB">
                        <w:rPr>
                          <w:rFonts w:ascii="Times New Roman" w:hAnsi="Times New Roman" w:cs="Times New Roman"/>
                          <w:i/>
                          <w:iCs/>
                        </w:rPr>
                        <w:t>Scotland</w:t>
                      </w:r>
                    </w:p>
                    <w:p w14:paraId="460EA475" w14:textId="77777777" w:rsidR="00F62F69" w:rsidRPr="005537CB" w:rsidRDefault="00F62F69" w:rsidP="005537CB">
                      <w:pPr>
                        <w:pStyle w:val="ListParagraph"/>
                        <w:numPr>
                          <w:ilvl w:val="0"/>
                          <w:numId w:val="2"/>
                        </w:numPr>
                        <w:spacing w:after="0" w:line="240" w:lineRule="auto"/>
                        <w:rPr>
                          <w:rFonts w:ascii="Times New Roman" w:hAnsi="Times New Roman" w:cs="Times New Roman"/>
                        </w:rPr>
                      </w:pPr>
                      <w:r w:rsidRPr="005537CB">
                        <w:rPr>
                          <w:rFonts w:ascii="Times New Roman" w:hAnsi="Times New Roman" w:cs="Times New Roman"/>
                        </w:rPr>
                        <w:t>88% of attendances at A&amp;E services were admitted, transferred or discharged within 4 hours (missed 95% standard)</w:t>
                      </w:r>
                    </w:p>
                    <w:p w14:paraId="3AC805B4" w14:textId="6D8F0504" w:rsidR="00F62F69" w:rsidRPr="005537CB" w:rsidRDefault="00F62F69" w:rsidP="005537CB">
                      <w:pPr>
                        <w:pStyle w:val="ListParagraph"/>
                        <w:numPr>
                          <w:ilvl w:val="0"/>
                          <w:numId w:val="2"/>
                        </w:numPr>
                        <w:spacing w:after="0" w:line="240" w:lineRule="auto"/>
                        <w:rPr>
                          <w:rFonts w:ascii="Times New Roman" w:hAnsi="Times New Roman" w:cs="Times New Roman"/>
                        </w:rPr>
                      </w:pPr>
                      <w:r w:rsidRPr="005537CB">
                        <w:rPr>
                          <w:rFonts w:ascii="Times New Roman" w:hAnsi="Times New Roman" w:cs="Times New Roman"/>
                        </w:rPr>
                        <w:t xml:space="preserve">78.9% treated within 18 weeks RTT </w:t>
                      </w:r>
                      <w:r w:rsidR="00B5544A" w:rsidRPr="005537CB">
                        <w:rPr>
                          <w:rFonts w:ascii="Times New Roman" w:hAnsi="Times New Roman" w:cs="Times New Roman"/>
                        </w:rPr>
                        <w:t xml:space="preserve">(referral to treatment) </w:t>
                      </w:r>
                      <w:r w:rsidRPr="005537CB">
                        <w:rPr>
                          <w:rFonts w:ascii="Times New Roman" w:hAnsi="Times New Roman" w:cs="Times New Roman"/>
                        </w:rPr>
                        <w:t>standard (missed 90% standard)</w:t>
                      </w:r>
                    </w:p>
                    <w:p w14:paraId="268FA521" w14:textId="2148F4E2" w:rsidR="00F62F69" w:rsidRPr="005537CB" w:rsidRDefault="00F62F69" w:rsidP="005537CB">
                      <w:pPr>
                        <w:pStyle w:val="ListParagraph"/>
                        <w:numPr>
                          <w:ilvl w:val="0"/>
                          <w:numId w:val="2"/>
                        </w:numPr>
                        <w:spacing w:after="0" w:line="240" w:lineRule="auto"/>
                        <w:rPr>
                          <w:rFonts w:ascii="Times New Roman" w:hAnsi="Times New Roman" w:cs="Times New Roman"/>
                        </w:rPr>
                      </w:pPr>
                      <w:r w:rsidRPr="005537CB">
                        <w:rPr>
                          <w:rFonts w:ascii="Times New Roman" w:hAnsi="Times New Roman" w:cs="Times New Roman"/>
                        </w:rPr>
                        <w:t>83.3% of patients started cancer treatment within the 62 days of referral (Missed 95% standard)</w:t>
                      </w:r>
                      <w:r w:rsidR="005537CB">
                        <w:rPr>
                          <w:rFonts w:ascii="Times New Roman" w:hAnsi="Times New Roman" w:cs="Times New Roman"/>
                        </w:rPr>
                        <w:t>.</w:t>
                      </w:r>
                    </w:p>
                    <w:p w14:paraId="6FBEBB8D" w14:textId="77777777" w:rsidR="00F62F69" w:rsidRPr="00FE3F7D" w:rsidRDefault="00F62F69" w:rsidP="00FE3F7D">
                      <w:pPr>
                        <w:spacing w:after="0" w:line="240" w:lineRule="auto"/>
                        <w:rPr>
                          <w:rFonts w:ascii="Times New Roman" w:hAnsi="Times New Roman" w:cs="Times New Roman"/>
                        </w:rPr>
                      </w:pPr>
                    </w:p>
                    <w:p w14:paraId="032E04E4" w14:textId="77777777" w:rsidR="00F62F69" w:rsidRPr="005537CB" w:rsidRDefault="00F62F69" w:rsidP="00FE3F7D">
                      <w:pPr>
                        <w:spacing w:after="0" w:line="240" w:lineRule="auto"/>
                        <w:rPr>
                          <w:rFonts w:ascii="Times New Roman" w:hAnsi="Times New Roman" w:cs="Times New Roman"/>
                          <w:i/>
                          <w:iCs/>
                        </w:rPr>
                      </w:pPr>
                      <w:r w:rsidRPr="005537CB">
                        <w:rPr>
                          <w:rFonts w:ascii="Times New Roman" w:hAnsi="Times New Roman" w:cs="Times New Roman"/>
                          <w:i/>
                          <w:iCs/>
                        </w:rPr>
                        <w:t>Wales</w:t>
                      </w:r>
                    </w:p>
                    <w:p w14:paraId="177E4B43" w14:textId="77777777" w:rsidR="00F62F69" w:rsidRPr="005537CB" w:rsidRDefault="00F62F69" w:rsidP="005537CB">
                      <w:pPr>
                        <w:pStyle w:val="ListParagraph"/>
                        <w:numPr>
                          <w:ilvl w:val="0"/>
                          <w:numId w:val="3"/>
                        </w:numPr>
                        <w:spacing w:after="0" w:line="240" w:lineRule="auto"/>
                        <w:rPr>
                          <w:rFonts w:ascii="Times New Roman" w:hAnsi="Times New Roman" w:cs="Times New Roman"/>
                        </w:rPr>
                      </w:pPr>
                      <w:r w:rsidRPr="005537CB">
                        <w:rPr>
                          <w:rFonts w:ascii="Times New Roman" w:hAnsi="Times New Roman" w:cs="Times New Roman"/>
                        </w:rPr>
                        <w:t>74.4% of attendances at A&amp;E services were admitted, transferred or discharged within 4 hours (missed 95% standard)</w:t>
                      </w:r>
                    </w:p>
                    <w:p w14:paraId="631A182A" w14:textId="77777777" w:rsidR="00F62F69" w:rsidRPr="005537CB" w:rsidRDefault="00F62F69" w:rsidP="005537CB">
                      <w:pPr>
                        <w:pStyle w:val="ListParagraph"/>
                        <w:numPr>
                          <w:ilvl w:val="0"/>
                          <w:numId w:val="3"/>
                        </w:numPr>
                        <w:spacing w:after="0" w:line="240" w:lineRule="auto"/>
                        <w:rPr>
                          <w:rFonts w:ascii="Times New Roman" w:hAnsi="Times New Roman" w:cs="Times New Roman"/>
                        </w:rPr>
                      </w:pPr>
                      <w:r w:rsidRPr="005537CB">
                        <w:rPr>
                          <w:rFonts w:ascii="Times New Roman" w:hAnsi="Times New Roman" w:cs="Times New Roman"/>
                        </w:rPr>
                        <w:t>83.5% treated within 26 weeks RTT standard (missed 95% standard)</w:t>
                      </w:r>
                    </w:p>
                    <w:p w14:paraId="7B1DF765" w14:textId="70C8ECE5" w:rsidR="00F62F69" w:rsidRPr="005537CB" w:rsidRDefault="00F62F69" w:rsidP="005537CB">
                      <w:pPr>
                        <w:pStyle w:val="ListParagraph"/>
                        <w:numPr>
                          <w:ilvl w:val="0"/>
                          <w:numId w:val="3"/>
                        </w:numPr>
                        <w:spacing w:after="0" w:line="240" w:lineRule="auto"/>
                        <w:rPr>
                          <w:rFonts w:ascii="Times New Roman" w:hAnsi="Times New Roman" w:cs="Times New Roman"/>
                        </w:rPr>
                      </w:pPr>
                      <w:r w:rsidRPr="005537CB">
                        <w:rPr>
                          <w:rFonts w:ascii="Times New Roman" w:hAnsi="Times New Roman" w:cs="Times New Roman"/>
                        </w:rPr>
                        <w:t>80.</w:t>
                      </w:r>
                      <w:r w:rsidR="00116873">
                        <w:rPr>
                          <w:rFonts w:ascii="Times New Roman" w:hAnsi="Times New Roman" w:cs="Times New Roman"/>
                        </w:rPr>
                        <w:t>6</w:t>
                      </w:r>
                      <w:r w:rsidRPr="005537CB">
                        <w:rPr>
                          <w:rFonts w:ascii="Times New Roman" w:hAnsi="Times New Roman" w:cs="Times New Roman"/>
                        </w:rPr>
                        <w:t>%</w:t>
                      </w:r>
                      <w:r w:rsidRPr="005537CB">
                        <w:rPr>
                          <w:rFonts w:ascii="Times New Roman" w:hAnsi="Times New Roman" w:cs="Times New Roman"/>
                          <w:bCs/>
                        </w:rPr>
                        <w:t xml:space="preserve"> started </w:t>
                      </w:r>
                      <w:r w:rsidRPr="005537CB">
                        <w:rPr>
                          <w:rFonts w:ascii="Times New Roman" w:hAnsi="Times New Roman" w:cs="Times New Roman"/>
                        </w:rPr>
                        <w:t>cancer treatment within 62 days of suspected diagnosis (missed 95% standard)</w:t>
                      </w:r>
                      <w:r w:rsidR="005537CB">
                        <w:rPr>
                          <w:rFonts w:ascii="Times New Roman" w:hAnsi="Times New Roman" w:cs="Times New Roman"/>
                        </w:rPr>
                        <w:t>.</w:t>
                      </w:r>
                    </w:p>
                    <w:p w14:paraId="2C9F0834" w14:textId="77777777" w:rsidR="00751142" w:rsidRPr="00FE3F7D" w:rsidRDefault="00751142" w:rsidP="00FE3F7D">
                      <w:pPr>
                        <w:spacing w:after="0" w:line="240" w:lineRule="auto"/>
                        <w:rPr>
                          <w:rFonts w:ascii="Times New Roman" w:hAnsi="Times New Roman" w:cs="Times New Roman"/>
                        </w:rPr>
                      </w:pPr>
                    </w:p>
                    <w:p w14:paraId="47A8CC5C" w14:textId="77777777" w:rsidR="00F62F69" w:rsidRPr="005537CB" w:rsidRDefault="00F62F69" w:rsidP="00FE3F7D">
                      <w:pPr>
                        <w:spacing w:after="0" w:line="240" w:lineRule="auto"/>
                        <w:rPr>
                          <w:rFonts w:ascii="Times New Roman" w:hAnsi="Times New Roman" w:cs="Times New Roman"/>
                          <w:i/>
                          <w:iCs/>
                        </w:rPr>
                      </w:pPr>
                      <w:r w:rsidRPr="005537CB">
                        <w:rPr>
                          <w:rFonts w:ascii="Times New Roman" w:hAnsi="Times New Roman" w:cs="Times New Roman"/>
                          <w:i/>
                          <w:iCs/>
                        </w:rPr>
                        <w:t>England</w:t>
                      </w:r>
                    </w:p>
                    <w:p w14:paraId="31B4CA34" w14:textId="77777777" w:rsidR="00F62F69" w:rsidRPr="005537CB" w:rsidRDefault="00F62F69" w:rsidP="005537CB">
                      <w:pPr>
                        <w:pStyle w:val="ListParagraph"/>
                        <w:numPr>
                          <w:ilvl w:val="0"/>
                          <w:numId w:val="4"/>
                        </w:numPr>
                        <w:spacing w:after="0" w:line="240" w:lineRule="auto"/>
                        <w:rPr>
                          <w:rFonts w:ascii="Times New Roman" w:hAnsi="Times New Roman" w:cs="Times New Roman"/>
                        </w:rPr>
                      </w:pPr>
                      <w:r w:rsidRPr="005537CB">
                        <w:rPr>
                          <w:rFonts w:ascii="Times New Roman" w:hAnsi="Times New Roman" w:cs="Times New Roman"/>
                        </w:rPr>
                        <w:t>79.8% of attendances at A&amp;E services were admitted, transferred or discharged within 4 hours (missed 90% standard).</w:t>
                      </w:r>
                    </w:p>
                    <w:p w14:paraId="7FBDEC20" w14:textId="72D4ECD8" w:rsidR="00F62F69" w:rsidRPr="005537CB" w:rsidRDefault="00F62F69" w:rsidP="005537CB">
                      <w:pPr>
                        <w:pStyle w:val="ListParagraph"/>
                        <w:numPr>
                          <w:ilvl w:val="0"/>
                          <w:numId w:val="4"/>
                        </w:numPr>
                        <w:spacing w:after="0" w:line="240" w:lineRule="auto"/>
                        <w:rPr>
                          <w:rFonts w:ascii="Times New Roman" w:hAnsi="Times New Roman" w:cs="Times New Roman"/>
                        </w:rPr>
                      </w:pPr>
                      <w:r w:rsidRPr="005537CB">
                        <w:rPr>
                          <w:rFonts w:ascii="Times New Roman" w:hAnsi="Times New Roman" w:cs="Times New Roman"/>
                        </w:rPr>
                        <w:t>83.7% on incomplete RTT paths waited 18 weeks or less (missed 92% standard).</w:t>
                      </w:r>
                    </w:p>
                    <w:p w14:paraId="34189384" w14:textId="673506F3" w:rsidR="00F62F69" w:rsidRPr="005537CB" w:rsidRDefault="00F62F69" w:rsidP="005537CB">
                      <w:pPr>
                        <w:pStyle w:val="ListParagraph"/>
                        <w:numPr>
                          <w:ilvl w:val="0"/>
                          <w:numId w:val="4"/>
                        </w:numPr>
                        <w:spacing w:after="0" w:line="240" w:lineRule="auto"/>
                        <w:rPr>
                          <w:rFonts w:ascii="Times New Roman" w:hAnsi="Times New Roman" w:cs="Times New Roman"/>
                        </w:rPr>
                      </w:pPr>
                      <w:r w:rsidRPr="005537CB">
                        <w:rPr>
                          <w:rFonts w:ascii="Times New Roman" w:hAnsi="Times New Roman" w:cs="Times New Roman"/>
                        </w:rPr>
                        <w:t>7</w:t>
                      </w:r>
                      <w:r w:rsidR="00B55944">
                        <w:rPr>
                          <w:rFonts w:ascii="Times New Roman" w:hAnsi="Times New Roman" w:cs="Times New Roman"/>
                        </w:rPr>
                        <w:t>8</w:t>
                      </w:r>
                      <w:r w:rsidRPr="005537CB">
                        <w:rPr>
                          <w:rFonts w:ascii="Times New Roman" w:hAnsi="Times New Roman" w:cs="Times New Roman"/>
                        </w:rPr>
                        <w:t>% of patients started cancer treatment within the 62 day of referral (missed 85% standard).</w:t>
                      </w:r>
                    </w:p>
                    <w:p w14:paraId="43F8B0B4" w14:textId="77777777" w:rsidR="00946BF3" w:rsidRPr="00FE3F7D" w:rsidRDefault="00946BF3" w:rsidP="00FE3F7D">
                      <w:pPr>
                        <w:spacing w:after="0" w:line="240" w:lineRule="auto"/>
                        <w:rPr>
                          <w:rFonts w:ascii="Times New Roman" w:hAnsi="Times New Roman" w:cs="Times New Roman"/>
                        </w:rPr>
                      </w:pPr>
                    </w:p>
                    <w:p w14:paraId="3A1D6840" w14:textId="27C54E5E" w:rsidR="00F62F69" w:rsidRPr="0022659E" w:rsidRDefault="00F62F69" w:rsidP="00FE3F7D">
                      <w:pPr>
                        <w:spacing w:after="0" w:line="240" w:lineRule="auto"/>
                        <w:rPr>
                          <w:rFonts w:ascii="Times New Roman" w:hAnsi="Times New Roman" w:cs="Times New Roman"/>
                          <w:color w:val="FF0000"/>
                        </w:rPr>
                      </w:pPr>
                      <w:r w:rsidRPr="005537CB">
                        <w:rPr>
                          <w:rFonts w:ascii="Times New Roman" w:hAnsi="Times New Roman" w:cs="Times New Roman"/>
                          <w:b/>
                          <w:bCs/>
                        </w:rPr>
                        <w:t>Source:</w:t>
                      </w:r>
                      <w:r w:rsidR="00A03688">
                        <w:rPr>
                          <w:rFonts w:ascii="Times New Roman" w:hAnsi="Times New Roman" w:cs="Times New Roman"/>
                        </w:rPr>
                        <w:t xml:space="preserve"> Scottish Government, 2022</w:t>
                      </w:r>
                      <w:r w:rsidR="00116873">
                        <w:rPr>
                          <w:rFonts w:ascii="Times New Roman" w:hAnsi="Times New Roman" w:cs="Times New Roman"/>
                        </w:rPr>
                        <w:t>;</w:t>
                      </w:r>
                      <w:r w:rsidR="00A03688">
                        <w:rPr>
                          <w:rFonts w:ascii="Times New Roman" w:hAnsi="Times New Roman" w:cs="Times New Roman"/>
                        </w:rPr>
                        <w:t xml:space="preserve"> </w:t>
                      </w:r>
                      <w:r w:rsidRPr="00FE3F7D">
                        <w:rPr>
                          <w:rFonts w:ascii="Times New Roman" w:hAnsi="Times New Roman" w:cs="Times New Roman"/>
                        </w:rPr>
                        <w:t>Statistics</w:t>
                      </w:r>
                      <w:r w:rsidR="00116873">
                        <w:rPr>
                          <w:rFonts w:ascii="Times New Roman" w:hAnsi="Times New Roman" w:cs="Times New Roman"/>
                        </w:rPr>
                        <w:t xml:space="preserve"> Wales, 2020</w:t>
                      </w:r>
                      <w:r w:rsidRPr="00FE3F7D">
                        <w:rPr>
                          <w:rFonts w:ascii="Times New Roman" w:hAnsi="Times New Roman" w:cs="Times New Roman"/>
                        </w:rPr>
                        <w:t>; NHS England</w:t>
                      </w:r>
                      <w:r w:rsidR="00064F6D">
                        <w:rPr>
                          <w:rFonts w:ascii="Times New Roman" w:hAnsi="Times New Roman" w:cs="Times New Roman"/>
                        </w:rPr>
                        <w:t>,</w:t>
                      </w:r>
                      <w:r w:rsidR="00B55944">
                        <w:rPr>
                          <w:rFonts w:ascii="Times New Roman" w:hAnsi="Times New Roman" w:cs="Times New Roman"/>
                        </w:rPr>
                        <w:t xml:space="preserve"> 2020.</w:t>
                      </w:r>
                      <w:r w:rsidR="00064F6D">
                        <w:rPr>
                          <w:rFonts w:ascii="Times New Roman" w:hAnsi="Times New Roman" w:cs="Times New Roman"/>
                        </w:rPr>
                        <w:t xml:space="preserve"> </w:t>
                      </w:r>
                      <w:r w:rsidR="0022659E">
                        <w:rPr>
                          <w:rFonts w:ascii="Times New Roman" w:hAnsi="Times New Roman" w:cs="Times New Roman"/>
                          <w:color w:val="FF0000"/>
                        </w:rPr>
                        <w:t xml:space="preserve"> </w:t>
                      </w:r>
                    </w:p>
                  </w:txbxContent>
                </v:textbox>
                <w10:wrap type="square"/>
              </v:shape>
            </w:pict>
          </mc:Fallback>
        </mc:AlternateContent>
      </w:r>
    </w:p>
    <w:p w14:paraId="05B8496A" w14:textId="77777777" w:rsidR="00FE3F7D" w:rsidRDefault="00FE3F7D" w:rsidP="00FE3F7D">
      <w:pPr>
        <w:spacing w:after="0" w:line="240" w:lineRule="auto"/>
        <w:rPr>
          <w:rFonts w:ascii="Times New Roman" w:eastAsia="Calibri" w:hAnsi="Times New Roman" w:cs="Times New Roman"/>
        </w:rPr>
      </w:pPr>
    </w:p>
    <w:p w14:paraId="35D02124" w14:textId="77777777" w:rsidR="00FE3F7D" w:rsidRDefault="00FE3F7D" w:rsidP="00FE3F7D">
      <w:pPr>
        <w:spacing w:after="0" w:line="240" w:lineRule="auto"/>
        <w:rPr>
          <w:rFonts w:ascii="Times New Roman" w:eastAsia="Calibri" w:hAnsi="Times New Roman" w:cs="Times New Roman"/>
        </w:rPr>
      </w:pPr>
    </w:p>
    <w:p w14:paraId="2D725C0E" w14:textId="77777777" w:rsidR="00FE3F7D" w:rsidRDefault="00FE3F7D" w:rsidP="00FE3F7D">
      <w:pPr>
        <w:spacing w:after="0" w:line="240" w:lineRule="auto"/>
        <w:rPr>
          <w:rFonts w:ascii="Times New Roman" w:eastAsia="Calibri" w:hAnsi="Times New Roman" w:cs="Times New Roman"/>
        </w:rPr>
      </w:pPr>
    </w:p>
    <w:p w14:paraId="645548E7" w14:textId="77777777" w:rsidR="00FE3F7D" w:rsidRDefault="00FE3F7D" w:rsidP="00FE3F7D">
      <w:pPr>
        <w:spacing w:after="0" w:line="240" w:lineRule="auto"/>
        <w:rPr>
          <w:rFonts w:ascii="Times New Roman" w:eastAsia="Calibri" w:hAnsi="Times New Roman" w:cs="Times New Roman"/>
        </w:rPr>
      </w:pPr>
    </w:p>
    <w:p w14:paraId="29EEAB1F" w14:textId="77777777" w:rsidR="007E098C" w:rsidRDefault="007E098C"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3F42391C" w14:textId="77777777" w:rsidR="007E098C" w:rsidRDefault="007E098C" w:rsidP="00FE3F7D">
      <w:pPr>
        <w:spacing w:after="0" w:line="240" w:lineRule="auto"/>
        <w:rPr>
          <w:rFonts w:ascii="Times New Roman" w:eastAsia="Calibri" w:hAnsi="Times New Roman" w:cs="Times New Roman"/>
        </w:rPr>
      </w:pPr>
    </w:p>
    <w:p w14:paraId="0C235866" w14:textId="77777777" w:rsidR="007E098C" w:rsidRDefault="007E098C" w:rsidP="00FE3F7D">
      <w:pPr>
        <w:spacing w:after="0" w:line="240" w:lineRule="auto"/>
        <w:rPr>
          <w:rFonts w:ascii="Times New Roman" w:eastAsia="Calibri" w:hAnsi="Times New Roman" w:cs="Times New Roman"/>
        </w:rPr>
      </w:pPr>
    </w:p>
    <w:p w14:paraId="14542666" w14:textId="30CD9A6A" w:rsidR="000D27F1" w:rsidRDefault="005537CB"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0D27F1">
        <w:rPr>
          <w:rFonts w:ascii="Times New Roman" w:eastAsia="Calibri" w:hAnsi="Times New Roman" w:cs="Times New Roman"/>
        </w:rPr>
        <w:t xml:space="preserve">         </w:t>
      </w:r>
    </w:p>
    <w:p w14:paraId="0B9CF78A" w14:textId="77777777" w:rsidR="000D27F1" w:rsidRDefault="000D27F1" w:rsidP="00FE3F7D">
      <w:pPr>
        <w:spacing w:after="0" w:line="240" w:lineRule="auto"/>
        <w:rPr>
          <w:rFonts w:ascii="Times New Roman" w:eastAsia="Calibri" w:hAnsi="Times New Roman" w:cs="Times New Roman"/>
        </w:rPr>
      </w:pPr>
    </w:p>
    <w:p w14:paraId="32F90EA9" w14:textId="77777777" w:rsidR="00CA5868" w:rsidRDefault="000D27F1"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27C5CFAB" w14:textId="77777777" w:rsidR="00CA5868" w:rsidRDefault="00CA5868" w:rsidP="00FE3F7D">
      <w:pPr>
        <w:spacing w:after="0" w:line="240" w:lineRule="auto"/>
        <w:rPr>
          <w:rFonts w:ascii="Times New Roman" w:eastAsia="Calibri" w:hAnsi="Times New Roman" w:cs="Times New Roman"/>
        </w:rPr>
      </w:pPr>
    </w:p>
    <w:p w14:paraId="0240A64F" w14:textId="77777777" w:rsidR="00CA5868" w:rsidRDefault="00CA5868" w:rsidP="00FE3F7D">
      <w:pPr>
        <w:spacing w:after="0" w:line="240" w:lineRule="auto"/>
        <w:rPr>
          <w:rFonts w:ascii="Times New Roman" w:eastAsia="Calibri" w:hAnsi="Times New Roman" w:cs="Times New Roman"/>
        </w:rPr>
      </w:pPr>
    </w:p>
    <w:p w14:paraId="26A0D76F" w14:textId="77777777" w:rsidR="00CA5868" w:rsidRDefault="00CA5868" w:rsidP="00FE3F7D">
      <w:pPr>
        <w:spacing w:after="0" w:line="240" w:lineRule="auto"/>
        <w:rPr>
          <w:rFonts w:ascii="Times New Roman" w:eastAsia="Calibri" w:hAnsi="Times New Roman" w:cs="Times New Roman"/>
        </w:rPr>
      </w:pPr>
    </w:p>
    <w:p w14:paraId="5D3A92BB" w14:textId="77777777" w:rsidR="00CA5868" w:rsidRDefault="00CA5868" w:rsidP="00FE3F7D">
      <w:pPr>
        <w:spacing w:after="0" w:line="240" w:lineRule="auto"/>
        <w:rPr>
          <w:rFonts w:ascii="Times New Roman" w:eastAsia="Calibri" w:hAnsi="Times New Roman" w:cs="Times New Roman"/>
        </w:rPr>
      </w:pPr>
    </w:p>
    <w:p w14:paraId="57FD8CD2" w14:textId="77777777" w:rsidR="00CA5868" w:rsidRDefault="00CA5868" w:rsidP="00FE3F7D">
      <w:pPr>
        <w:spacing w:after="0" w:line="240" w:lineRule="auto"/>
        <w:rPr>
          <w:rFonts w:ascii="Times New Roman" w:eastAsia="Calibri" w:hAnsi="Times New Roman" w:cs="Times New Roman"/>
        </w:rPr>
      </w:pPr>
    </w:p>
    <w:p w14:paraId="44D7C7EF" w14:textId="77777777" w:rsidR="00CA5868" w:rsidRDefault="00CA5868" w:rsidP="00FE3F7D">
      <w:pPr>
        <w:spacing w:after="0" w:line="240" w:lineRule="auto"/>
        <w:rPr>
          <w:rFonts w:ascii="Times New Roman" w:eastAsia="Calibri" w:hAnsi="Times New Roman" w:cs="Times New Roman"/>
        </w:rPr>
      </w:pPr>
    </w:p>
    <w:p w14:paraId="7C16D981" w14:textId="77777777" w:rsidR="00CA5868" w:rsidRDefault="00CA5868" w:rsidP="00FE3F7D">
      <w:pPr>
        <w:spacing w:after="0" w:line="240" w:lineRule="auto"/>
        <w:rPr>
          <w:rFonts w:ascii="Times New Roman" w:eastAsia="Calibri" w:hAnsi="Times New Roman" w:cs="Times New Roman"/>
        </w:rPr>
      </w:pPr>
    </w:p>
    <w:p w14:paraId="264BE1C7" w14:textId="77777777" w:rsidR="00CA5868" w:rsidRDefault="00CA5868" w:rsidP="00FE3F7D">
      <w:pPr>
        <w:spacing w:after="0" w:line="240" w:lineRule="auto"/>
        <w:rPr>
          <w:rFonts w:ascii="Times New Roman" w:eastAsia="Calibri" w:hAnsi="Times New Roman" w:cs="Times New Roman"/>
        </w:rPr>
      </w:pPr>
    </w:p>
    <w:p w14:paraId="5425ED7C" w14:textId="77777777" w:rsidR="00CA5868" w:rsidRDefault="00CA5868" w:rsidP="00FE3F7D">
      <w:pPr>
        <w:spacing w:after="0" w:line="240" w:lineRule="auto"/>
        <w:rPr>
          <w:rFonts w:ascii="Times New Roman" w:eastAsia="Calibri" w:hAnsi="Times New Roman" w:cs="Times New Roman"/>
        </w:rPr>
      </w:pPr>
    </w:p>
    <w:p w14:paraId="0990612B" w14:textId="77777777" w:rsidR="00CA5868" w:rsidRDefault="00CA5868" w:rsidP="00FE3F7D">
      <w:pPr>
        <w:spacing w:after="0" w:line="240" w:lineRule="auto"/>
        <w:rPr>
          <w:rFonts w:ascii="Times New Roman" w:eastAsia="Calibri" w:hAnsi="Times New Roman" w:cs="Times New Roman"/>
        </w:rPr>
      </w:pPr>
    </w:p>
    <w:p w14:paraId="5E7AEA8C" w14:textId="77777777" w:rsidR="00CA5868" w:rsidRDefault="00CA5868" w:rsidP="00FE3F7D">
      <w:pPr>
        <w:spacing w:after="0" w:line="240" w:lineRule="auto"/>
        <w:rPr>
          <w:rFonts w:ascii="Times New Roman" w:eastAsia="Calibri" w:hAnsi="Times New Roman" w:cs="Times New Roman"/>
        </w:rPr>
      </w:pPr>
    </w:p>
    <w:p w14:paraId="312AA842" w14:textId="77777777" w:rsidR="00CA5868" w:rsidRDefault="00CA5868" w:rsidP="00FE3F7D">
      <w:pPr>
        <w:spacing w:after="0" w:line="240" w:lineRule="auto"/>
        <w:rPr>
          <w:rFonts w:ascii="Times New Roman" w:eastAsia="Calibri" w:hAnsi="Times New Roman" w:cs="Times New Roman"/>
        </w:rPr>
      </w:pPr>
    </w:p>
    <w:p w14:paraId="0F3FC69B" w14:textId="77777777" w:rsidR="00CA5868" w:rsidRDefault="00CA5868" w:rsidP="00FE3F7D">
      <w:pPr>
        <w:spacing w:after="0" w:line="240" w:lineRule="auto"/>
        <w:rPr>
          <w:rFonts w:ascii="Times New Roman" w:eastAsia="Calibri" w:hAnsi="Times New Roman" w:cs="Times New Roman"/>
        </w:rPr>
      </w:pPr>
    </w:p>
    <w:p w14:paraId="4DA29F94" w14:textId="77777777" w:rsidR="00CA5868" w:rsidRDefault="00CA5868" w:rsidP="00FE3F7D">
      <w:pPr>
        <w:spacing w:after="0" w:line="240" w:lineRule="auto"/>
        <w:rPr>
          <w:rFonts w:ascii="Times New Roman" w:eastAsia="Calibri" w:hAnsi="Times New Roman" w:cs="Times New Roman"/>
        </w:rPr>
      </w:pPr>
    </w:p>
    <w:p w14:paraId="436C13FC" w14:textId="77777777" w:rsidR="00CA5868" w:rsidRDefault="00CA5868" w:rsidP="00FE3F7D">
      <w:pPr>
        <w:spacing w:after="0" w:line="240" w:lineRule="auto"/>
        <w:rPr>
          <w:rFonts w:ascii="Times New Roman" w:eastAsia="Calibri" w:hAnsi="Times New Roman" w:cs="Times New Roman"/>
        </w:rPr>
      </w:pPr>
    </w:p>
    <w:p w14:paraId="7A687A55" w14:textId="77777777" w:rsidR="00CA5868" w:rsidRDefault="00CA5868" w:rsidP="00FE3F7D">
      <w:pPr>
        <w:spacing w:after="0" w:line="240" w:lineRule="auto"/>
        <w:rPr>
          <w:rFonts w:ascii="Times New Roman" w:eastAsia="Calibri" w:hAnsi="Times New Roman" w:cs="Times New Roman"/>
        </w:rPr>
      </w:pPr>
    </w:p>
    <w:p w14:paraId="75C90161" w14:textId="77777777" w:rsidR="00CA5868" w:rsidRDefault="00CA5868" w:rsidP="00FE3F7D">
      <w:pPr>
        <w:spacing w:after="0" w:line="240" w:lineRule="auto"/>
        <w:rPr>
          <w:rFonts w:ascii="Times New Roman" w:eastAsia="Calibri" w:hAnsi="Times New Roman" w:cs="Times New Roman"/>
        </w:rPr>
      </w:pPr>
    </w:p>
    <w:p w14:paraId="270A3751" w14:textId="77777777" w:rsidR="00CA5868" w:rsidRDefault="00CA5868" w:rsidP="00FE3F7D">
      <w:pPr>
        <w:spacing w:after="0" w:line="240" w:lineRule="auto"/>
        <w:rPr>
          <w:rFonts w:ascii="Times New Roman" w:eastAsia="Calibri" w:hAnsi="Times New Roman" w:cs="Times New Roman"/>
        </w:rPr>
      </w:pPr>
    </w:p>
    <w:p w14:paraId="592D3031" w14:textId="77777777" w:rsidR="00CA5868" w:rsidRDefault="00CA5868" w:rsidP="00CA5868">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Pr="00FE3F7D">
        <w:rPr>
          <w:rFonts w:ascii="Times New Roman" w:eastAsia="Calibri" w:hAnsi="Times New Roman" w:cs="Times New Roman"/>
        </w:rPr>
        <w:t xml:space="preserve">Interestingly Scotland combined a policy emphasis on ‘mutuality’ with willingness to use hierarchical command and control. Guthrie </w:t>
      </w:r>
      <w:r>
        <w:rPr>
          <w:rFonts w:ascii="Times New Roman" w:eastAsia="Calibri" w:hAnsi="Times New Roman" w:cs="Times New Roman"/>
        </w:rPr>
        <w:t>and colleagues</w:t>
      </w:r>
      <w:r w:rsidRPr="00FE3F7D">
        <w:rPr>
          <w:rFonts w:ascii="Times New Roman" w:eastAsia="Calibri" w:hAnsi="Times New Roman" w:cs="Times New Roman"/>
        </w:rPr>
        <w:t xml:space="preserve"> (2010) argue that there was a blend of mutuality in the form of ‘control through group processes’ and government ‘oversight’ that included performance management. From 2006 Scottish Health Boards were required to meet new HEAT (health, efficiency, access and treatment) targets, which were to become a distinctive feature of the Scottish system and more rigorous than the equivalent systems in Wales and Northern Ireland (Steel and Cylus, 2012).</w:t>
      </w:r>
    </w:p>
    <w:p w14:paraId="717903CC" w14:textId="77777777" w:rsidR="00CA5868" w:rsidRDefault="00CA5868" w:rsidP="00FE3F7D">
      <w:pPr>
        <w:spacing w:after="0" w:line="240" w:lineRule="auto"/>
        <w:rPr>
          <w:rFonts w:ascii="Times New Roman" w:eastAsia="Calibri" w:hAnsi="Times New Roman" w:cs="Times New Roman"/>
        </w:rPr>
      </w:pPr>
    </w:p>
    <w:p w14:paraId="6535EC56" w14:textId="448A7A42" w:rsidR="001F3E13" w:rsidRDefault="000D27F1" w:rsidP="00FE3F7D">
      <w:pPr>
        <w:spacing w:after="0" w:line="240" w:lineRule="auto"/>
        <w:rPr>
          <w:rFonts w:ascii="Times New Roman" w:eastAsia="Calibri" w:hAnsi="Times New Roman" w:cs="Times New Roman"/>
        </w:rPr>
      </w:pPr>
      <w:r>
        <w:rPr>
          <w:rFonts w:ascii="Times New Roman" w:eastAsia="Calibri" w:hAnsi="Times New Roman" w:cs="Times New Roman"/>
        </w:rPr>
        <w:t xml:space="preserve">Following </w:t>
      </w:r>
      <w:r w:rsidR="001F3E13" w:rsidRPr="00FE3F7D">
        <w:rPr>
          <w:rFonts w:ascii="Times New Roman" w:eastAsia="Calibri" w:hAnsi="Times New Roman" w:cs="Times New Roman"/>
        </w:rPr>
        <w:t>the 2008 financial crisis the performance of all four UK system</w:t>
      </w:r>
      <w:r w:rsidR="00DD27C7" w:rsidRPr="00FE3F7D">
        <w:rPr>
          <w:rFonts w:ascii="Times New Roman" w:eastAsia="Calibri" w:hAnsi="Times New Roman" w:cs="Times New Roman"/>
        </w:rPr>
        <w:t>s</w:t>
      </w:r>
      <w:r w:rsidR="001F3E13" w:rsidRPr="00FE3F7D">
        <w:rPr>
          <w:rFonts w:ascii="Times New Roman" w:eastAsia="Calibri" w:hAnsi="Times New Roman" w:cs="Times New Roman"/>
        </w:rPr>
        <w:t xml:space="preserve"> was affected by UK central government austerity policies. Audit Scotland reported a real terms reduction in NHS spending of about 0.7</w:t>
      </w: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 between 2008-09 and 2014-15 (Auditor General Scotland, 2015). This was partly the result of the failure of the block grant from the UK central government to keep pace with inflation, and also because Scotland opted to share available resources across social services and other departments rather than protect NHS budgets, as Wales had done. Reduced funding contributed to problems of rising waiting times and uneven staff recruitment. In the early years after devolution it was suggested that the HEAT target system allowed Scotland to cope better with austerity than the other devolved administrations (see Steel and Cylus, 2012), but waiting times have continued to be a </w:t>
      </w:r>
      <w:r w:rsidR="001F3E13" w:rsidRPr="00FE3F7D">
        <w:rPr>
          <w:rFonts w:ascii="Times New Roman" w:eastAsia="Calibri" w:hAnsi="Times New Roman" w:cs="Times New Roman"/>
        </w:rPr>
        <w:lastRenderedPageBreak/>
        <w:t xml:space="preserve">problem, and in 2015-16 HEAT targets were replaced by Local Delivery Plan Standards, which focused more on waiting times targets. </w:t>
      </w:r>
    </w:p>
    <w:p w14:paraId="6F8D5F17" w14:textId="77777777" w:rsidR="00FE3F7D" w:rsidRPr="00FE3F7D" w:rsidRDefault="00FE3F7D" w:rsidP="00FE3F7D">
      <w:pPr>
        <w:spacing w:after="0" w:line="240" w:lineRule="auto"/>
        <w:rPr>
          <w:rFonts w:ascii="Times New Roman" w:eastAsia="Calibri" w:hAnsi="Times New Roman" w:cs="Times New Roman"/>
        </w:rPr>
      </w:pPr>
    </w:p>
    <w:p w14:paraId="60B87BB4" w14:textId="6F284FD3" w:rsidR="001F3E13" w:rsidRPr="00FE3F7D" w:rsidRDefault="007E098C" w:rsidP="0008758C">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090166" w:rsidRPr="00FE3F7D">
        <w:rPr>
          <w:rFonts w:ascii="Times New Roman" w:eastAsia="Calibri" w:hAnsi="Times New Roman" w:cs="Times New Roman"/>
        </w:rPr>
        <w:t>After this relatively strong performance in earlier years</w:t>
      </w:r>
      <w:r w:rsidR="001F3E13" w:rsidRPr="00FE3F7D">
        <w:rPr>
          <w:rFonts w:ascii="Times New Roman" w:eastAsia="Calibri" w:hAnsi="Times New Roman" w:cs="Times New Roman"/>
        </w:rPr>
        <w:t xml:space="preserve">, the Scottish government has </w:t>
      </w:r>
      <w:r w:rsidR="00090166" w:rsidRPr="00FE3F7D">
        <w:rPr>
          <w:rFonts w:ascii="Times New Roman" w:eastAsia="Calibri" w:hAnsi="Times New Roman" w:cs="Times New Roman"/>
        </w:rPr>
        <w:t xml:space="preserve">faced recent criticism </w:t>
      </w:r>
      <w:r w:rsidR="001F3E13" w:rsidRPr="00FE3F7D">
        <w:rPr>
          <w:rFonts w:ascii="Times New Roman" w:eastAsia="Calibri" w:hAnsi="Times New Roman" w:cs="Times New Roman"/>
        </w:rPr>
        <w:t>for failing to hit national NHS targets. Only one of the eight key national waiting times standards was achieved in 2017-18 and two in 2018/19. In the latter year performance declined for six out of the eight standards, with the exceptions being outpatient waits of under 12 weeks following first referral and the 31</w:t>
      </w:r>
      <w:r w:rsidR="007500EE" w:rsidRPr="00FE3F7D">
        <w:rPr>
          <w:rFonts w:ascii="Times New Roman" w:eastAsia="Calibri" w:hAnsi="Times New Roman" w:cs="Times New Roman"/>
        </w:rPr>
        <w:t>-</w:t>
      </w:r>
      <w:r w:rsidR="001F3E13" w:rsidRPr="00FE3F7D">
        <w:rPr>
          <w:rFonts w:ascii="Times New Roman" w:eastAsia="Calibri" w:hAnsi="Times New Roman" w:cs="Times New Roman"/>
        </w:rPr>
        <w:t xml:space="preserve">day cancer waiting times target (Auditor General Scotland, 2019).  Any precise assessment of the relative performance of Scotland and Wales on such measures is problematic because each country uses </w:t>
      </w:r>
      <w:r w:rsidR="00090166" w:rsidRPr="00FE3F7D">
        <w:rPr>
          <w:rFonts w:ascii="Times New Roman" w:eastAsia="Calibri" w:hAnsi="Times New Roman" w:cs="Times New Roman"/>
        </w:rPr>
        <w:t xml:space="preserve">slightly </w:t>
      </w:r>
      <w:r w:rsidR="001F3E13" w:rsidRPr="00FE3F7D">
        <w:rPr>
          <w:rFonts w:ascii="Times New Roman" w:eastAsia="Calibri" w:hAnsi="Times New Roman" w:cs="Times New Roman"/>
        </w:rPr>
        <w:t>different standar</w:t>
      </w:r>
      <w:r w:rsidR="00090166" w:rsidRPr="00FE3F7D">
        <w:rPr>
          <w:rFonts w:ascii="Times New Roman" w:eastAsia="Calibri" w:hAnsi="Times New Roman" w:cs="Times New Roman"/>
        </w:rPr>
        <w:t>ds</w:t>
      </w:r>
      <w:r w:rsidR="00B5544A">
        <w:rPr>
          <w:rFonts w:ascii="Times New Roman" w:eastAsia="Calibri" w:hAnsi="Times New Roman" w:cs="Times New Roman"/>
        </w:rPr>
        <w:t>, although</w:t>
      </w:r>
      <w:r w:rsidR="001F3E13" w:rsidRPr="00FE3F7D">
        <w:rPr>
          <w:rFonts w:ascii="Times New Roman" w:eastAsia="Calibri" w:hAnsi="Times New Roman" w:cs="Times New Roman"/>
        </w:rPr>
        <w:t xml:space="preserve"> </w:t>
      </w:r>
      <w:r w:rsidR="00FE3F7D" w:rsidRPr="00FE3F7D">
        <w:rPr>
          <w:rFonts w:ascii="Times New Roman" w:eastAsia="Calibri" w:hAnsi="Times New Roman" w:cs="Times New Roman"/>
        </w:rPr>
        <w:t>B</w:t>
      </w:r>
      <w:r w:rsidR="001F3E13" w:rsidRPr="00FE3F7D">
        <w:rPr>
          <w:rFonts w:ascii="Times New Roman" w:eastAsia="Calibri" w:hAnsi="Times New Roman" w:cs="Times New Roman"/>
        </w:rPr>
        <w:t xml:space="preserve">ox </w:t>
      </w:r>
      <w:r w:rsidR="00B5544A">
        <w:rPr>
          <w:rFonts w:ascii="Times New Roman" w:eastAsia="Calibri" w:hAnsi="Times New Roman" w:cs="Times New Roman"/>
        </w:rPr>
        <w:t>2.</w:t>
      </w:r>
      <w:r w:rsidR="001F3E13" w:rsidRPr="00FE3F7D">
        <w:rPr>
          <w:rFonts w:ascii="Times New Roman" w:eastAsia="Calibri" w:hAnsi="Times New Roman" w:cs="Times New Roman"/>
        </w:rPr>
        <w:t xml:space="preserve">1 shows that for three high-profile targets there is little to choose between the countries, and little difference from England.  </w:t>
      </w:r>
    </w:p>
    <w:p w14:paraId="5358D7C4" w14:textId="77777777" w:rsidR="0008758C" w:rsidRDefault="0008758C" w:rsidP="0008758C">
      <w:pPr>
        <w:spacing w:after="0" w:line="240" w:lineRule="auto"/>
        <w:rPr>
          <w:rFonts w:ascii="Times New Roman" w:eastAsia="Calibri" w:hAnsi="Times New Roman" w:cs="Times New Roman"/>
        </w:rPr>
      </w:pPr>
    </w:p>
    <w:p w14:paraId="7D60B72D" w14:textId="77777777" w:rsidR="00CA4C45" w:rsidRDefault="007E098C" w:rsidP="0008758C">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NHS Wales was widely criticised in the early 2000s for its long w</w:t>
      </w:r>
      <w:r w:rsidR="004560B5" w:rsidRPr="00FE3F7D">
        <w:rPr>
          <w:rFonts w:ascii="Times New Roman" w:eastAsia="Calibri" w:hAnsi="Times New Roman" w:cs="Times New Roman"/>
        </w:rPr>
        <w:t>aiting times and its standard for</w:t>
      </w:r>
      <w:r w:rsidR="001F3E13" w:rsidRPr="00FE3F7D">
        <w:rPr>
          <w:rFonts w:ascii="Times New Roman" w:eastAsia="Calibri" w:hAnsi="Times New Roman" w:cs="Times New Roman"/>
        </w:rPr>
        <w:t xml:space="preserve"> referral to treatment (RTT) being set at 26 weeks compared with 18 weeks in the other home countries. As time has pass</w:t>
      </w:r>
      <w:r w:rsidR="00513C94" w:rsidRPr="00FE3F7D">
        <w:rPr>
          <w:rFonts w:ascii="Times New Roman" w:eastAsia="Calibri" w:hAnsi="Times New Roman" w:cs="Times New Roman"/>
        </w:rPr>
        <w:t>ed the gap has become smaller</w:t>
      </w:r>
      <w:r w:rsidR="001F3E13" w:rsidRPr="00FE3F7D">
        <w:rPr>
          <w:rFonts w:ascii="Times New Roman" w:eastAsia="Calibri" w:hAnsi="Times New Roman" w:cs="Times New Roman"/>
        </w:rPr>
        <w:t>, with performance in Scotland and England fallin</w:t>
      </w:r>
      <w:r w:rsidR="00090166" w:rsidRPr="00FE3F7D">
        <w:rPr>
          <w:rFonts w:ascii="Times New Roman" w:eastAsia="Calibri" w:hAnsi="Times New Roman" w:cs="Times New Roman"/>
        </w:rPr>
        <w:t xml:space="preserve">g back. A 2015 Auditor General </w:t>
      </w:r>
      <w:r w:rsidR="00513C94" w:rsidRPr="00FE3F7D">
        <w:rPr>
          <w:rFonts w:ascii="Times New Roman" w:eastAsia="Calibri" w:hAnsi="Times New Roman" w:cs="Times New Roman"/>
        </w:rPr>
        <w:t xml:space="preserve">Wales </w:t>
      </w:r>
      <w:r w:rsidR="001F3E13" w:rsidRPr="00FE3F7D">
        <w:rPr>
          <w:rFonts w:ascii="Times New Roman" w:eastAsia="Calibri" w:hAnsi="Times New Roman" w:cs="Times New Roman"/>
        </w:rPr>
        <w:t xml:space="preserve">(2015:11) report concludes that: </w:t>
      </w:r>
      <w:r w:rsidR="00107055">
        <w:rPr>
          <w:rFonts w:ascii="Times New Roman" w:eastAsia="Calibri" w:hAnsi="Times New Roman" w:cs="Times New Roman"/>
        </w:rPr>
        <w:t>“</w:t>
      </w:r>
      <w:r w:rsidR="001F3E13" w:rsidRPr="00FE3F7D">
        <w:rPr>
          <w:rFonts w:ascii="Times New Roman" w:eastAsia="Calibri" w:hAnsi="Times New Roman" w:cs="Times New Roman"/>
        </w:rPr>
        <w:t xml:space="preserve">Overall, the NHS has improved against some public health measures and against some of its key performance measures on quality. But … performance against measures of waiting times </w:t>
      </w:r>
      <w:r w:rsidR="00107055">
        <w:rPr>
          <w:rFonts w:ascii="Times New Roman" w:eastAsia="Calibri" w:hAnsi="Times New Roman" w:cs="Times New Roman"/>
        </w:rPr>
        <w:t>–</w:t>
      </w:r>
      <w:r w:rsidR="001F3E13" w:rsidRPr="00FE3F7D">
        <w:rPr>
          <w:rFonts w:ascii="Times New Roman" w:eastAsia="Calibri" w:hAnsi="Times New Roman" w:cs="Times New Roman"/>
        </w:rPr>
        <w:t xml:space="preserve"> for elective care, emergency care and cancer care – have deteriorated</w:t>
      </w:r>
      <w:r w:rsidR="00107055">
        <w:rPr>
          <w:rFonts w:ascii="Times New Roman" w:eastAsia="Calibri" w:hAnsi="Times New Roman" w:cs="Times New Roman"/>
        </w:rPr>
        <w:t>”</w:t>
      </w:r>
      <w:r w:rsidR="001F3E13" w:rsidRPr="00FE3F7D">
        <w:rPr>
          <w:rFonts w:ascii="Times New Roman" w:eastAsia="Calibri" w:hAnsi="Times New Roman" w:cs="Times New Roman"/>
        </w:rPr>
        <w:t xml:space="preserve">. Problems in managing waiting times – especially in orthopaedics and ophthalmology – meant that several health boards increased the value of activity undertaken by private providers, causing politicians to backtrack from earlier promises to end use of the private sector for NHS work.  </w:t>
      </w:r>
    </w:p>
    <w:p w14:paraId="68A3D93B" w14:textId="77777777" w:rsidR="00CA4C45" w:rsidRDefault="00CA4C45" w:rsidP="0008758C">
      <w:pPr>
        <w:spacing w:after="0" w:line="240" w:lineRule="auto"/>
        <w:rPr>
          <w:rFonts w:ascii="Times New Roman" w:eastAsia="Calibri" w:hAnsi="Times New Roman" w:cs="Times New Roman"/>
        </w:rPr>
      </w:pPr>
    </w:p>
    <w:p w14:paraId="206E87C7" w14:textId="1BC2CAA5" w:rsidR="00090166" w:rsidRPr="00CA4C45" w:rsidRDefault="00CA4C45" w:rsidP="0008758C">
      <w:pPr>
        <w:spacing w:after="0" w:line="240" w:lineRule="auto"/>
        <w:rPr>
          <w:rFonts w:ascii="Times New Roman" w:eastAsia="Calibri" w:hAnsi="Times New Roman" w:cs="Times New Roman"/>
        </w:rPr>
      </w:pPr>
      <w:r w:rsidRPr="00177568">
        <w:rPr>
          <w:rFonts w:ascii="Times New Roman" w:eastAsia="Calibri" w:hAnsi="Times New Roman" w:cs="Times New Roman"/>
          <w:b/>
        </w:rPr>
        <w:t>The Covid-19 pandemic</w:t>
      </w:r>
    </w:p>
    <w:p w14:paraId="33384354" w14:textId="77777777" w:rsidR="00537F1A" w:rsidRPr="00FE3F7D" w:rsidRDefault="00537F1A" w:rsidP="0008758C">
      <w:pPr>
        <w:spacing w:after="0" w:line="240" w:lineRule="auto"/>
        <w:rPr>
          <w:rFonts w:ascii="Times New Roman" w:eastAsia="Calibri" w:hAnsi="Times New Roman" w:cs="Times New Roman"/>
        </w:rPr>
      </w:pPr>
    </w:p>
    <w:p w14:paraId="4B5B9989" w14:textId="1A9023AD"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177568">
        <w:rPr>
          <w:rFonts w:ascii="Times New Roman" w:eastAsia="Calibri" w:hAnsi="Times New Roman" w:cs="Times New Roman"/>
        </w:rPr>
        <w:t xml:space="preserve">In the early days </w:t>
      </w:r>
      <w:r w:rsidR="001F3E13" w:rsidRPr="00FE3F7D">
        <w:rPr>
          <w:rFonts w:ascii="Times New Roman" w:eastAsia="Calibri" w:hAnsi="Times New Roman" w:cs="Times New Roman"/>
        </w:rPr>
        <w:t>of the pandemic all four home countries benefited from advice from the existing UK scientific advisory structures (House of Commons, 2020). The Scientific Group for Emergencies (SAGE) reported to the UK Cabinet Office Briefing Room meetings and the Civil Contingencies Secretariat, a body within the Cabinet. SAGE brought together advice from specialist subgroups that included the Scientific Pandemic Influenza Group on Modelling, the Scientific Pandemic Influenza Group on Behavioural Science, and the New and Emerging Respiratory Virus Threats Advisory Group. The experience in setting up field hospitals, first created in London, was shared across the UK. All constituent countries began a compulsory lockdown on</w:t>
      </w:r>
      <w:r w:rsidR="007500EE" w:rsidRPr="00FE3F7D">
        <w:rPr>
          <w:rFonts w:ascii="Times New Roman" w:eastAsia="Calibri" w:hAnsi="Times New Roman" w:cs="Times New Roman"/>
        </w:rPr>
        <w:t xml:space="preserve"> 23</w:t>
      </w:r>
      <w:r w:rsidR="001F3E13" w:rsidRPr="00FE3F7D">
        <w:rPr>
          <w:rFonts w:ascii="Times New Roman" w:eastAsia="Calibri" w:hAnsi="Times New Roman" w:cs="Times New Roman"/>
        </w:rPr>
        <w:t xml:space="preserve"> March 2020, under powers contained in the Coronavirus Act 2020. Throughout the pandemic, </w:t>
      </w:r>
      <w:r w:rsidR="00C30F46">
        <w:rPr>
          <w:rFonts w:ascii="Times New Roman" w:eastAsia="Calibri" w:hAnsi="Times New Roman" w:cs="Times New Roman"/>
        </w:rPr>
        <w:t>personal protective equipment</w:t>
      </w:r>
      <w:r w:rsidR="001F3E13" w:rsidRPr="00FE3F7D">
        <w:rPr>
          <w:rFonts w:ascii="Times New Roman" w:eastAsia="Calibri" w:hAnsi="Times New Roman" w:cs="Times New Roman"/>
        </w:rPr>
        <w:t>, diagnostics, ventilators, and vaccines were procured centrally on an all-UK basis. It was only in May 2020 when the UK Government announced a phased relaxation of restrictions, guided by a newly established Joint Biosecurity Centre, that the devolved administrations complained about a lack of consultation and began to diverge from a shared UK-wide approach (Anderson et al</w:t>
      </w:r>
      <w:r w:rsidR="007A2283">
        <w:rPr>
          <w:rFonts w:ascii="Times New Roman" w:eastAsia="Calibri" w:hAnsi="Times New Roman" w:cs="Times New Roman"/>
        </w:rPr>
        <w:t>.</w:t>
      </w:r>
      <w:r w:rsidR="001F3E13" w:rsidRPr="00FE3F7D">
        <w:rPr>
          <w:rFonts w:ascii="Times New Roman" w:eastAsia="Calibri" w:hAnsi="Times New Roman" w:cs="Times New Roman"/>
        </w:rPr>
        <w:t>, 2021). Scotland established the Scottish Government C</w:t>
      </w:r>
      <w:r w:rsidR="00A8655D">
        <w:rPr>
          <w:rFonts w:ascii="Times New Roman" w:eastAsia="Calibri" w:hAnsi="Times New Roman" w:cs="Times New Roman"/>
        </w:rPr>
        <w:t>ovid</w:t>
      </w:r>
      <w:r w:rsidR="001F3E13" w:rsidRPr="00FE3F7D">
        <w:rPr>
          <w:rFonts w:ascii="Times New Roman" w:eastAsia="Calibri" w:hAnsi="Times New Roman" w:cs="Times New Roman"/>
        </w:rPr>
        <w:t>-19 Advisory Group, while the Welsh Government created a ‘technical advisory cell’, both to adapt SAGE guidance for their territorial contexts.</w:t>
      </w:r>
    </w:p>
    <w:p w14:paraId="34D24285" w14:textId="77777777" w:rsidR="00537F1A" w:rsidRPr="00FE3F7D" w:rsidRDefault="00537F1A" w:rsidP="00537F1A">
      <w:pPr>
        <w:spacing w:after="0" w:line="240" w:lineRule="auto"/>
        <w:rPr>
          <w:rFonts w:ascii="Times New Roman" w:eastAsia="Calibri" w:hAnsi="Times New Roman" w:cs="Times New Roman"/>
        </w:rPr>
      </w:pPr>
    </w:p>
    <w:p w14:paraId="141DF81C" w14:textId="48D09FEA"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853605">
        <w:rPr>
          <w:rFonts w:ascii="Times New Roman" w:eastAsia="Calibri" w:hAnsi="Times New Roman" w:cs="Times New Roman"/>
        </w:rPr>
        <w:t xml:space="preserve">The UK’s speedy roll out of vaccinations compared with European neighbours helped shield the government from criticism for high death rates in 2020, but even here Wales and Scotland followed different approaches.  </w:t>
      </w:r>
      <w:r w:rsidR="001F3E13" w:rsidRPr="00FE3F7D">
        <w:rPr>
          <w:rFonts w:ascii="Times New Roman" w:eastAsia="Calibri" w:hAnsi="Times New Roman" w:cs="Times New Roman"/>
        </w:rPr>
        <w:t>In June 2021 Audit Wales reported that C</w:t>
      </w:r>
      <w:r w:rsidR="00A8655D">
        <w:rPr>
          <w:rFonts w:ascii="Times New Roman" w:eastAsia="Calibri" w:hAnsi="Times New Roman" w:cs="Times New Roman"/>
        </w:rPr>
        <w:t>ovid</w:t>
      </w:r>
      <w:r w:rsidR="001F3E13" w:rsidRPr="00FE3F7D">
        <w:rPr>
          <w:rFonts w:ascii="Times New Roman" w:eastAsia="Calibri" w:hAnsi="Times New Roman" w:cs="Times New Roman"/>
        </w:rPr>
        <w:t>-19 vaccination rates in Wales w</w:t>
      </w:r>
      <w:r w:rsidR="00513C94" w:rsidRPr="00FE3F7D">
        <w:rPr>
          <w:rFonts w:ascii="Times New Roman" w:eastAsia="Calibri" w:hAnsi="Times New Roman" w:cs="Times New Roman"/>
        </w:rPr>
        <w:t>ere the highest of the four UK</w:t>
      </w:r>
      <w:r w:rsidR="001F3E13" w:rsidRPr="00FE3F7D">
        <w:rPr>
          <w:rFonts w:ascii="Times New Roman" w:eastAsia="Calibri" w:hAnsi="Times New Roman" w:cs="Times New Roman"/>
        </w:rPr>
        <w:t xml:space="preserve"> countries, and among the highest in the world (Auditor General</w:t>
      </w:r>
      <w:r w:rsidR="00513C94" w:rsidRPr="00FE3F7D">
        <w:rPr>
          <w:rFonts w:ascii="Times New Roman" w:eastAsia="Calibri" w:hAnsi="Times New Roman" w:cs="Times New Roman"/>
        </w:rPr>
        <w:t xml:space="preserve"> Wales, 2021). </w:t>
      </w:r>
      <w:r w:rsidR="001F3E13" w:rsidRPr="00FE3F7D">
        <w:rPr>
          <w:rFonts w:ascii="Times New Roman" w:eastAsia="Calibri" w:hAnsi="Times New Roman" w:cs="Times New Roman"/>
        </w:rPr>
        <w:t>Wales adopted UK prioritisation guidance from the Joint Committee on Vaccination and Immunisat</w:t>
      </w:r>
      <w:r w:rsidR="00513C94" w:rsidRPr="00FE3F7D">
        <w:rPr>
          <w:rFonts w:ascii="Times New Roman" w:eastAsia="Calibri" w:hAnsi="Times New Roman" w:cs="Times New Roman"/>
        </w:rPr>
        <w:t xml:space="preserve">ion, and </w:t>
      </w:r>
      <w:r w:rsidR="001F3E13" w:rsidRPr="00FE3F7D">
        <w:rPr>
          <w:rFonts w:ascii="Times New Roman" w:eastAsia="Calibri" w:hAnsi="Times New Roman" w:cs="Times New Roman"/>
        </w:rPr>
        <w:t xml:space="preserve">messaging from the UK and Welsh governments has generally been consistent. After criticism for a slow start in February 2021 the pace of vaccination rollout quickly improved. Initially immunisers were all registered NHS professionals, but this was extended to include general practice staff, and then trained non-registered immunisers, including military personnel. An assessment by the military of sites and operating procedures for mass vaccination centres is said to have aided the pace of rollout.  It has been suggested that a key factor in Wales’ high vaccination rate was that the Welsh Government was prepared to use a higher proportion of available stocks soon after receipt, taking the gamble that further supplies would arrive in time for second </w:t>
      </w:r>
      <w:r w:rsidR="001F3E13" w:rsidRPr="00FE3F7D">
        <w:rPr>
          <w:rFonts w:ascii="Times New Roman" w:eastAsia="Calibri" w:hAnsi="Times New Roman" w:cs="Times New Roman"/>
        </w:rPr>
        <w:lastRenderedPageBreak/>
        <w:t xml:space="preserve">vaccinations (Ferris, 2021).  Wales also opted to move through the age cohorts more quickly than other parts of the UK, while tolerating lower uptake in top priority groups. </w:t>
      </w:r>
    </w:p>
    <w:p w14:paraId="44C6325A" w14:textId="77777777" w:rsidR="00537F1A" w:rsidRPr="00FE3F7D" w:rsidRDefault="00537F1A" w:rsidP="00537F1A">
      <w:pPr>
        <w:spacing w:after="0" w:line="240" w:lineRule="auto"/>
        <w:rPr>
          <w:rFonts w:ascii="Times New Roman" w:eastAsia="Calibri" w:hAnsi="Times New Roman" w:cs="Times New Roman"/>
        </w:rPr>
      </w:pPr>
    </w:p>
    <w:p w14:paraId="7B06986B" w14:textId="5A0EB1D2" w:rsidR="00537F1A"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6618E5" w:rsidRPr="00FE3F7D">
        <w:rPr>
          <w:rFonts w:ascii="Times New Roman" w:eastAsia="Calibri" w:hAnsi="Times New Roman" w:cs="Times New Roman"/>
        </w:rPr>
        <w:t>In mid-2021</w:t>
      </w:r>
      <w:r w:rsidR="001F3E13" w:rsidRPr="00FE3F7D">
        <w:rPr>
          <w:rFonts w:ascii="Times New Roman" w:eastAsia="Calibri" w:hAnsi="Times New Roman" w:cs="Times New Roman"/>
        </w:rPr>
        <w:t xml:space="preserve"> Scotland’s vaccination rate was lower than that of both Wales and England.  There was a slower progression through the cohorts, but greater uptake within high-risk groups than in Wales. Critics suggest that Scotland suffered because it was slow in opening mass vaccination centres, while vaccine supplies to GPs were affected by the complexity of Scottish supply chains.  They contend that the Scottish Government was slow to cooperate from the UK central government, with Scotland only negotiating the deployment of military personnel in mass vaccination centres many weeks after Wales (Rossiter, 2021). There have also been suggestions that Scotland’s concern with </w:t>
      </w:r>
      <w:r w:rsidR="00CE382A" w:rsidRPr="00FE3F7D">
        <w:rPr>
          <w:rFonts w:ascii="Times New Roman" w:eastAsia="Calibri" w:hAnsi="Times New Roman" w:cs="Times New Roman"/>
        </w:rPr>
        <w:t>‘mutuality’</w:t>
      </w:r>
      <w:r w:rsidR="001F3E13" w:rsidRPr="00FE3F7D">
        <w:rPr>
          <w:rFonts w:ascii="Times New Roman" w:eastAsia="Calibri" w:hAnsi="Times New Roman" w:cs="Times New Roman"/>
        </w:rPr>
        <w:t xml:space="preserve"> and equitable shares to health boards according to population share and geography slowed distribution (Maishman, 2021). Generally</w:t>
      </w:r>
      <w:r w:rsidR="00E243CE">
        <w:rPr>
          <w:rFonts w:ascii="Times New Roman" w:eastAsia="Calibri" w:hAnsi="Times New Roman" w:cs="Times New Roman"/>
        </w:rPr>
        <w:t>,</w:t>
      </w:r>
      <w:r w:rsidR="001F3E13" w:rsidRPr="00FE3F7D">
        <w:rPr>
          <w:rFonts w:ascii="Times New Roman" w:eastAsia="Calibri" w:hAnsi="Times New Roman" w:cs="Times New Roman"/>
        </w:rPr>
        <w:t xml:space="preserve"> the rules and timetable of public health measures introduced in Scotland were further from the English approach than was the case for Wales. </w:t>
      </w:r>
    </w:p>
    <w:p w14:paraId="731F891C" w14:textId="4E1B4FA7" w:rsidR="00853605" w:rsidRDefault="00853605" w:rsidP="00537F1A">
      <w:pPr>
        <w:spacing w:after="0" w:line="240" w:lineRule="auto"/>
        <w:rPr>
          <w:rFonts w:ascii="Times New Roman" w:eastAsia="Calibri" w:hAnsi="Times New Roman" w:cs="Times New Roman"/>
        </w:rPr>
      </w:pPr>
    </w:p>
    <w:p w14:paraId="08CB96BC" w14:textId="3D3F1C54" w:rsidR="00853605" w:rsidRDefault="00AD2258" w:rsidP="00537F1A">
      <w:pPr>
        <w:spacing w:after="0" w:line="240" w:lineRule="auto"/>
        <w:rPr>
          <w:rFonts w:ascii="Times New Roman" w:eastAsia="Calibri" w:hAnsi="Times New Roman" w:cs="Times New Roman"/>
        </w:rPr>
      </w:pPr>
      <w:r>
        <w:rPr>
          <w:rFonts w:ascii="Times New Roman" w:eastAsia="Calibri" w:hAnsi="Times New Roman" w:cs="Times New Roman"/>
        </w:rPr>
        <w:t>However, as the pandemic progres</w:t>
      </w:r>
      <w:r w:rsidR="00CF2E9C">
        <w:rPr>
          <w:rFonts w:ascii="Times New Roman" w:eastAsia="Calibri" w:hAnsi="Times New Roman" w:cs="Times New Roman"/>
        </w:rPr>
        <w:t xml:space="preserve">sed it was not clear that Wales’ impressive </w:t>
      </w:r>
      <w:r w:rsidR="00E243CE">
        <w:rPr>
          <w:rFonts w:ascii="Times New Roman" w:eastAsia="Calibri" w:hAnsi="Times New Roman" w:cs="Times New Roman"/>
        </w:rPr>
        <w:t>vaccine</w:t>
      </w:r>
      <w:r w:rsidR="0089395A">
        <w:rPr>
          <w:rFonts w:ascii="Times New Roman" w:eastAsia="Calibri" w:hAnsi="Times New Roman" w:cs="Times New Roman"/>
        </w:rPr>
        <w:t xml:space="preserve"> </w:t>
      </w:r>
      <w:r w:rsidR="00CF2E9C">
        <w:rPr>
          <w:rFonts w:ascii="Times New Roman" w:eastAsia="Calibri" w:hAnsi="Times New Roman" w:cs="Times New Roman"/>
        </w:rPr>
        <w:t>roll-out</w:t>
      </w:r>
      <w:r w:rsidR="0089395A">
        <w:rPr>
          <w:rFonts w:ascii="Times New Roman" w:eastAsia="Calibri" w:hAnsi="Times New Roman" w:cs="Times New Roman"/>
        </w:rPr>
        <w:t xml:space="preserve"> had</w:t>
      </w:r>
      <w:r>
        <w:rPr>
          <w:rFonts w:ascii="Times New Roman" w:eastAsia="Calibri" w:hAnsi="Times New Roman" w:cs="Times New Roman"/>
        </w:rPr>
        <w:t xml:space="preserve"> translated into a clear </w:t>
      </w:r>
      <w:r w:rsidR="00853605">
        <w:rPr>
          <w:rFonts w:ascii="Times New Roman" w:eastAsia="Calibri" w:hAnsi="Times New Roman" w:cs="Times New Roman"/>
        </w:rPr>
        <w:t xml:space="preserve">advantage </w:t>
      </w:r>
      <w:r>
        <w:rPr>
          <w:rFonts w:ascii="Times New Roman" w:eastAsia="Calibri" w:hAnsi="Times New Roman" w:cs="Times New Roman"/>
        </w:rPr>
        <w:t xml:space="preserve">in terms of </w:t>
      </w:r>
      <w:r w:rsidR="00E243CE">
        <w:rPr>
          <w:rFonts w:ascii="Times New Roman" w:eastAsia="Calibri" w:hAnsi="Times New Roman" w:cs="Times New Roman"/>
        </w:rPr>
        <w:t xml:space="preserve">lower </w:t>
      </w:r>
      <w:r>
        <w:rPr>
          <w:rFonts w:ascii="Times New Roman" w:eastAsia="Calibri" w:hAnsi="Times New Roman" w:cs="Times New Roman"/>
        </w:rPr>
        <w:t>infection and death rates</w:t>
      </w:r>
      <w:r w:rsidR="00853605">
        <w:rPr>
          <w:rFonts w:ascii="Times New Roman" w:eastAsia="Calibri" w:hAnsi="Times New Roman" w:cs="Times New Roman"/>
        </w:rPr>
        <w:t>.</w:t>
      </w:r>
      <w:r>
        <w:rPr>
          <w:rFonts w:ascii="Times New Roman" w:eastAsia="Calibri" w:hAnsi="Times New Roman" w:cs="Times New Roman"/>
        </w:rPr>
        <w:t xml:space="preserve"> In the </w:t>
      </w:r>
      <w:r w:rsidR="00E243CE">
        <w:rPr>
          <w:rFonts w:ascii="Times New Roman" w:eastAsia="Calibri" w:hAnsi="Times New Roman" w:cs="Times New Roman"/>
        </w:rPr>
        <w:t>period before</w:t>
      </w:r>
      <w:r>
        <w:rPr>
          <w:rFonts w:ascii="Times New Roman" w:eastAsia="Calibri" w:hAnsi="Times New Roman" w:cs="Times New Roman"/>
        </w:rPr>
        <w:t xml:space="preserve"> May 25th</w:t>
      </w:r>
      <w:proofErr w:type="gramStart"/>
      <w:r>
        <w:rPr>
          <w:rFonts w:ascii="Times New Roman" w:eastAsia="Calibri" w:hAnsi="Times New Roman" w:cs="Times New Roman"/>
        </w:rPr>
        <w:t xml:space="preserve"> 2022</w:t>
      </w:r>
      <w:proofErr w:type="gramEnd"/>
      <w:r>
        <w:rPr>
          <w:rFonts w:ascii="Times New Roman" w:eastAsia="Calibri" w:hAnsi="Times New Roman" w:cs="Times New Roman"/>
        </w:rPr>
        <w:t xml:space="preserve"> when Public Health Wales ceased to update </w:t>
      </w:r>
      <w:r w:rsidR="0089395A">
        <w:rPr>
          <w:rFonts w:ascii="Times New Roman" w:eastAsia="Calibri" w:hAnsi="Times New Roman" w:cs="Times New Roman"/>
        </w:rPr>
        <w:t xml:space="preserve">data for </w:t>
      </w:r>
      <w:r>
        <w:rPr>
          <w:rFonts w:ascii="Times New Roman" w:eastAsia="Calibri" w:hAnsi="Times New Roman" w:cs="Times New Roman"/>
        </w:rPr>
        <w:t xml:space="preserve">its </w:t>
      </w:r>
      <w:r w:rsidR="00A8655D">
        <w:rPr>
          <w:rFonts w:ascii="Times New Roman" w:eastAsia="Calibri" w:hAnsi="Times New Roman" w:cs="Times New Roman"/>
        </w:rPr>
        <w:t>‘</w:t>
      </w:r>
      <w:r>
        <w:rPr>
          <w:rFonts w:ascii="Times New Roman" w:eastAsia="Calibri" w:hAnsi="Times New Roman" w:cs="Times New Roman"/>
        </w:rPr>
        <w:t>C</w:t>
      </w:r>
      <w:r w:rsidR="00A8655D">
        <w:rPr>
          <w:rFonts w:ascii="Times New Roman" w:eastAsia="Calibri" w:hAnsi="Times New Roman" w:cs="Times New Roman"/>
        </w:rPr>
        <w:t>ovid</w:t>
      </w:r>
      <w:r>
        <w:rPr>
          <w:rFonts w:ascii="Times New Roman" w:eastAsia="Calibri" w:hAnsi="Times New Roman" w:cs="Times New Roman"/>
        </w:rPr>
        <w:t>-19 dashboard</w:t>
      </w:r>
      <w:r w:rsidR="00A8655D">
        <w:rPr>
          <w:rFonts w:ascii="Times New Roman" w:eastAsia="Calibri" w:hAnsi="Times New Roman" w:cs="Times New Roman"/>
        </w:rPr>
        <w:t>’</w:t>
      </w:r>
      <w:r>
        <w:rPr>
          <w:rFonts w:ascii="Times New Roman" w:eastAsia="Calibri" w:hAnsi="Times New Roman" w:cs="Times New Roman"/>
        </w:rPr>
        <w:t xml:space="preserve">, </w:t>
      </w:r>
      <w:r w:rsidR="00CF2E9C">
        <w:rPr>
          <w:rFonts w:ascii="Times New Roman" w:eastAsia="Calibri" w:hAnsi="Times New Roman" w:cs="Times New Roman"/>
        </w:rPr>
        <w:t xml:space="preserve">the rate of </w:t>
      </w:r>
      <w:r w:rsidR="00297FC7">
        <w:rPr>
          <w:rFonts w:ascii="Times New Roman" w:eastAsia="Calibri" w:hAnsi="Times New Roman" w:cs="Times New Roman"/>
        </w:rPr>
        <w:t xml:space="preserve">estimated </w:t>
      </w:r>
      <w:r>
        <w:rPr>
          <w:rFonts w:ascii="Times New Roman" w:eastAsia="Calibri" w:hAnsi="Times New Roman" w:cs="Times New Roman"/>
        </w:rPr>
        <w:t>daily infections in Scotland</w:t>
      </w:r>
      <w:r w:rsidR="00CF2E9C">
        <w:rPr>
          <w:rFonts w:ascii="Times New Roman" w:eastAsia="Calibri" w:hAnsi="Times New Roman" w:cs="Times New Roman"/>
        </w:rPr>
        <w:t xml:space="preserve"> was</w:t>
      </w:r>
      <w:r w:rsidR="0089395A">
        <w:rPr>
          <w:rFonts w:ascii="Times New Roman" w:eastAsia="Calibri" w:hAnsi="Times New Roman" w:cs="Times New Roman"/>
        </w:rPr>
        <w:t xml:space="preserve"> mostly</w:t>
      </w:r>
      <w:r w:rsidR="00CF2E9C">
        <w:rPr>
          <w:rFonts w:ascii="Times New Roman" w:eastAsia="Calibri" w:hAnsi="Times New Roman" w:cs="Times New Roman"/>
        </w:rPr>
        <w:t xml:space="preserve"> lower than that in</w:t>
      </w:r>
      <w:r>
        <w:rPr>
          <w:rFonts w:ascii="Times New Roman" w:eastAsia="Calibri" w:hAnsi="Times New Roman" w:cs="Times New Roman"/>
        </w:rPr>
        <w:t xml:space="preserve"> Wales, although the relative positions of the two countries fluctuated week by week.  For example, in the week ending May 13</w:t>
      </w:r>
      <w:r w:rsidRPr="00177568">
        <w:rPr>
          <w:rFonts w:ascii="Times New Roman" w:eastAsia="Calibri" w:hAnsi="Times New Roman" w:cs="Times New Roman"/>
          <w:vertAlign w:val="superscript"/>
        </w:rPr>
        <w:t>th</w:t>
      </w:r>
      <w:r>
        <w:rPr>
          <w:rFonts w:ascii="Times New Roman" w:eastAsia="Calibri" w:hAnsi="Times New Roman" w:cs="Times New Roman"/>
        </w:rPr>
        <w:t xml:space="preserve"> 1 in 45 people in Scotland were </w:t>
      </w:r>
      <w:r w:rsidR="0089395A">
        <w:rPr>
          <w:rFonts w:ascii="Times New Roman" w:eastAsia="Calibri" w:hAnsi="Times New Roman" w:cs="Times New Roman"/>
        </w:rPr>
        <w:t>estimated to be infected with C</w:t>
      </w:r>
      <w:r w:rsidR="00A8655D">
        <w:rPr>
          <w:rFonts w:ascii="Times New Roman" w:eastAsia="Calibri" w:hAnsi="Times New Roman" w:cs="Times New Roman"/>
        </w:rPr>
        <w:t>ovid</w:t>
      </w:r>
      <w:r w:rsidR="0089395A">
        <w:rPr>
          <w:rFonts w:ascii="Times New Roman" w:eastAsia="Calibri" w:hAnsi="Times New Roman" w:cs="Times New Roman"/>
        </w:rPr>
        <w:t xml:space="preserve">-19 </w:t>
      </w:r>
      <w:r w:rsidR="00297FC7">
        <w:rPr>
          <w:rFonts w:ascii="Times New Roman" w:eastAsia="Calibri" w:hAnsi="Times New Roman" w:cs="Times New Roman"/>
        </w:rPr>
        <w:t xml:space="preserve">compared with 1 in 40 in Wales.   Yet in the week ending 21st May the pattern had reversed so that 1 in </w:t>
      </w:r>
      <w:r w:rsidR="0089395A">
        <w:rPr>
          <w:rFonts w:ascii="Times New Roman" w:eastAsia="Calibri" w:hAnsi="Times New Roman" w:cs="Times New Roman"/>
        </w:rPr>
        <w:t>40 were estimated to be positive</w:t>
      </w:r>
      <w:r w:rsidR="00297FC7">
        <w:rPr>
          <w:rFonts w:ascii="Times New Roman" w:eastAsia="Calibri" w:hAnsi="Times New Roman" w:cs="Times New Roman"/>
        </w:rPr>
        <w:t xml:space="preserve"> in Scotland</w:t>
      </w:r>
      <w:r w:rsidR="0089395A">
        <w:rPr>
          <w:rFonts w:ascii="Times New Roman" w:eastAsia="Calibri" w:hAnsi="Times New Roman" w:cs="Times New Roman"/>
        </w:rPr>
        <w:t>,</w:t>
      </w:r>
      <w:r w:rsidR="00297FC7">
        <w:rPr>
          <w:rFonts w:ascii="Times New Roman" w:eastAsia="Calibri" w:hAnsi="Times New Roman" w:cs="Times New Roman"/>
        </w:rPr>
        <w:t xml:space="preserve"> while the Welsh figure was 1 in 55 (ONS, 2022).  By May 25</w:t>
      </w:r>
      <w:r w:rsidR="00297FC7" w:rsidRPr="00177568">
        <w:rPr>
          <w:rFonts w:ascii="Times New Roman" w:eastAsia="Calibri" w:hAnsi="Times New Roman" w:cs="Times New Roman"/>
          <w:vertAlign w:val="superscript"/>
        </w:rPr>
        <w:t>th</w:t>
      </w:r>
      <w:proofErr w:type="gramStart"/>
      <w:r w:rsidR="00297FC7">
        <w:rPr>
          <w:rFonts w:ascii="Times New Roman" w:eastAsia="Calibri" w:hAnsi="Times New Roman" w:cs="Times New Roman"/>
        </w:rPr>
        <w:t xml:space="preserve"> 2022</w:t>
      </w:r>
      <w:proofErr w:type="gramEnd"/>
      <w:r w:rsidR="00297FC7">
        <w:rPr>
          <w:rFonts w:ascii="Times New Roman" w:eastAsia="Calibri" w:hAnsi="Times New Roman" w:cs="Times New Roman"/>
        </w:rPr>
        <w:t xml:space="preserve"> deaths in which C</w:t>
      </w:r>
      <w:r w:rsidR="00A8655D">
        <w:rPr>
          <w:rFonts w:ascii="Times New Roman" w:eastAsia="Calibri" w:hAnsi="Times New Roman" w:cs="Times New Roman"/>
        </w:rPr>
        <w:t>ovid</w:t>
      </w:r>
      <w:r w:rsidR="00297FC7">
        <w:rPr>
          <w:rFonts w:ascii="Times New Roman" w:eastAsia="Calibri" w:hAnsi="Times New Roman" w:cs="Times New Roman"/>
        </w:rPr>
        <w:t>-19 was recorded as a factor on the death certificate stood at 12344 in Scotland and 10308 in Wales</w:t>
      </w:r>
      <w:r w:rsidR="0089395A">
        <w:rPr>
          <w:rFonts w:ascii="Times New Roman" w:eastAsia="Calibri" w:hAnsi="Times New Roman" w:cs="Times New Roman"/>
        </w:rPr>
        <w:t xml:space="preserve"> (Public Health Wales, 2022; Public Health Scotland, 2022), which</w:t>
      </w:r>
      <w:r w:rsidR="00CF2E9C">
        <w:rPr>
          <w:rFonts w:ascii="Times New Roman" w:eastAsia="Calibri" w:hAnsi="Times New Roman" w:cs="Times New Roman"/>
        </w:rPr>
        <w:t xml:space="preserve"> </w:t>
      </w:r>
      <w:r w:rsidR="00CF2E9C" w:rsidRPr="00CF2E9C">
        <w:rPr>
          <w:rFonts w:ascii="Times New Roman" w:eastAsia="Calibri" w:hAnsi="Times New Roman" w:cs="Times New Roman"/>
        </w:rPr>
        <w:t>indicates a lower mortality rate in Scotland</w:t>
      </w:r>
      <w:r w:rsidR="0089395A">
        <w:rPr>
          <w:rFonts w:ascii="Times New Roman" w:eastAsia="Calibri" w:hAnsi="Times New Roman" w:cs="Times New Roman"/>
        </w:rPr>
        <w:t>,</w:t>
      </w:r>
      <w:r w:rsidR="00CF2E9C">
        <w:rPr>
          <w:rFonts w:ascii="Times New Roman" w:eastAsia="Calibri" w:hAnsi="Times New Roman" w:cs="Times New Roman"/>
        </w:rPr>
        <w:t xml:space="preserve"> given</w:t>
      </w:r>
      <w:r w:rsidR="0089395A">
        <w:rPr>
          <w:rFonts w:ascii="Times New Roman" w:eastAsia="Calibri" w:hAnsi="Times New Roman" w:cs="Times New Roman"/>
        </w:rPr>
        <w:t xml:space="preserve"> a Scottish populatio</w:t>
      </w:r>
      <w:r w:rsidR="00CF2E9C">
        <w:rPr>
          <w:rFonts w:ascii="Times New Roman" w:eastAsia="Calibri" w:hAnsi="Times New Roman" w:cs="Times New Roman"/>
        </w:rPr>
        <w:t xml:space="preserve">n of about 5.46 million </w:t>
      </w:r>
      <w:r w:rsidR="0089395A">
        <w:rPr>
          <w:rFonts w:ascii="Times New Roman" w:eastAsia="Calibri" w:hAnsi="Times New Roman" w:cs="Times New Roman"/>
        </w:rPr>
        <w:t>compared with under 3.3 million living in Wales.  Of course, a range of geographic, demographic and social factors, apart from differences in public</w:t>
      </w:r>
      <w:r w:rsidR="0023163A">
        <w:rPr>
          <w:rFonts w:ascii="Times New Roman" w:eastAsia="Calibri" w:hAnsi="Times New Roman" w:cs="Times New Roman"/>
        </w:rPr>
        <w:t xml:space="preserve"> policy, </w:t>
      </w:r>
      <w:r w:rsidR="00E243CE">
        <w:rPr>
          <w:rFonts w:ascii="Times New Roman" w:eastAsia="Calibri" w:hAnsi="Times New Roman" w:cs="Times New Roman"/>
        </w:rPr>
        <w:t>are likely to have</w:t>
      </w:r>
      <w:r w:rsidR="00CF2E9C">
        <w:rPr>
          <w:rFonts w:ascii="Times New Roman" w:eastAsia="Calibri" w:hAnsi="Times New Roman" w:cs="Times New Roman"/>
        </w:rPr>
        <w:t xml:space="preserve"> affected the</w:t>
      </w:r>
      <w:r w:rsidR="0089395A">
        <w:rPr>
          <w:rFonts w:ascii="Times New Roman" w:eastAsia="Calibri" w:hAnsi="Times New Roman" w:cs="Times New Roman"/>
        </w:rPr>
        <w:t xml:space="preserve">se outcomes. </w:t>
      </w:r>
    </w:p>
    <w:p w14:paraId="5CC40DC1" w14:textId="3AFF9BBE" w:rsidR="001F3E13" w:rsidRPr="00FE3F7D" w:rsidRDefault="001F3E13" w:rsidP="00537F1A">
      <w:pPr>
        <w:spacing w:after="0" w:line="240" w:lineRule="auto"/>
        <w:rPr>
          <w:rFonts w:ascii="Times New Roman" w:eastAsia="Calibri" w:hAnsi="Times New Roman" w:cs="Times New Roman"/>
        </w:rPr>
      </w:pPr>
      <w:r w:rsidRPr="00FE3F7D">
        <w:rPr>
          <w:rFonts w:ascii="Times New Roman" w:eastAsia="Calibri" w:hAnsi="Times New Roman" w:cs="Times New Roman"/>
        </w:rPr>
        <w:t xml:space="preserve"> </w:t>
      </w:r>
    </w:p>
    <w:p w14:paraId="68509F2B" w14:textId="257CC9A5" w:rsidR="001F3E13" w:rsidRDefault="001F3E13" w:rsidP="00537F1A">
      <w:pPr>
        <w:spacing w:after="0" w:line="240" w:lineRule="auto"/>
        <w:rPr>
          <w:rFonts w:ascii="Times New Roman" w:eastAsia="Calibri" w:hAnsi="Times New Roman" w:cs="Times New Roman"/>
          <w:b/>
        </w:rPr>
      </w:pPr>
      <w:r w:rsidRPr="00FE3F7D">
        <w:rPr>
          <w:rFonts w:ascii="Times New Roman" w:eastAsia="Calibri" w:hAnsi="Times New Roman" w:cs="Times New Roman"/>
          <w:b/>
        </w:rPr>
        <w:t>Sustainability</w:t>
      </w:r>
    </w:p>
    <w:p w14:paraId="3F507E1B" w14:textId="77777777" w:rsidR="00537F1A" w:rsidRPr="00FE3F7D" w:rsidRDefault="00537F1A" w:rsidP="00537F1A">
      <w:pPr>
        <w:spacing w:after="0" w:line="240" w:lineRule="auto"/>
        <w:rPr>
          <w:rFonts w:ascii="Times New Roman" w:eastAsia="Calibri" w:hAnsi="Times New Roman" w:cs="Times New Roman"/>
          <w:b/>
        </w:rPr>
      </w:pPr>
    </w:p>
    <w:p w14:paraId="77F730B3" w14:textId="202D1AD1" w:rsidR="001F3E13" w:rsidRDefault="001F3E13" w:rsidP="00537F1A">
      <w:pPr>
        <w:spacing w:after="0" w:line="240" w:lineRule="auto"/>
        <w:rPr>
          <w:rFonts w:ascii="Times New Roman" w:eastAsia="Calibri" w:hAnsi="Times New Roman" w:cs="Times New Roman"/>
        </w:rPr>
      </w:pPr>
      <w:r w:rsidRPr="00FE3F7D">
        <w:rPr>
          <w:rFonts w:ascii="Times New Roman" w:eastAsia="Calibri" w:hAnsi="Times New Roman" w:cs="Times New Roman"/>
        </w:rPr>
        <w:t xml:space="preserve">NHS-type systems throughout Europe are facing a squeeze arising from a combination of constrained budgets and increased demand that raises questions about sustainability. While the NHS across the United Kingdom saw a modest rise in budgets in the years after the millennium, the global financial crisis of 2008 heralded a period of austerity in which real terms government funding barely rose.  Against a background of tightening budgets, Scotland and Wales must both cope with increasing levels of service utilisation arising from ageing populations and high rates of chronic illness. Compared with England, the sparsely-populated geography of the two Celtic countries also means they must support </w:t>
      </w:r>
      <w:r w:rsidR="001B5616" w:rsidRPr="00FE3F7D">
        <w:rPr>
          <w:rFonts w:ascii="Times New Roman" w:eastAsia="Calibri" w:hAnsi="Times New Roman" w:cs="Times New Roman"/>
        </w:rPr>
        <w:t xml:space="preserve">the </w:t>
      </w:r>
      <w:r w:rsidRPr="00FE3F7D">
        <w:rPr>
          <w:rFonts w:ascii="Times New Roman" w:eastAsia="Calibri" w:hAnsi="Times New Roman" w:cs="Times New Roman"/>
        </w:rPr>
        <w:t>higher costs of providing services in rural and remote areas.</w:t>
      </w:r>
    </w:p>
    <w:p w14:paraId="1834E8D5" w14:textId="77777777" w:rsidR="00537F1A" w:rsidRPr="00FE3F7D" w:rsidRDefault="00537F1A" w:rsidP="00537F1A">
      <w:pPr>
        <w:spacing w:after="0" w:line="240" w:lineRule="auto"/>
        <w:rPr>
          <w:rFonts w:ascii="Times New Roman" w:eastAsia="Calibri" w:hAnsi="Times New Roman" w:cs="Times New Roman"/>
        </w:rPr>
      </w:pPr>
    </w:p>
    <w:p w14:paraId="60390DA1" w14:textId="11385127"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Across the </w:t>
      </w:r>
      <w:r w:rsidR="006618E5" w:rsidRPr="00FE3F7D">
        <w:rPr>
          <w:rFonts w:ascii="Times New Roman" w:eastAsia="Calibri" w:hAnsi="Times New Roman" w:cs="Times New Roman"/>
        </w:rPr>
        <w:t>UK</w:t>
      </w:r>
      <w:r w:rsidR="007500EE" w:rsidRPr="00FE3F7D">
        <w:rPr>
          <w:rFonts w:ascii="Times New Roman" w:eastAsia="Calibri" w:hAnsi="Times New Roman" w:cs="Times New Roman"/>
        </w:rPr>
        <w:t xml:space="preserve"> home </w:t>
      </w:r>
      <w:r w:rsidR="001F3E13" w:rsidRPr="00FE3F7D">
        <w:rPr>
          <w:rFonts w:ascii="Times New Roman" w:eastAsia="Calibri" w:hAnsi="Times New Roman" w:cs="Times New Roman"/>
        </w:rPr>
        <w:t xml:space="preserve">countries, Wales has the oldest population, with Scotland in second place.  Thus 21% of the population in Wales is aged 65 and over, compared with 19.1% in Scotland, and 18.4% in </w:t>
      </w:r>
      <w:r w:rsidR="006618E5" w:rsidRPr="00FE3F7D">
        <w:rPr>
          <w:rFonts w:ascii="Times New Roman" w:eastAsia="Calibri" w:hAnsi="Times New Roman" w:cs="Times New Roman"/>
        </w:rPr>
        <w:t xml:space="preserve">the more populous </w:t>
      </w:r>
      <w:r w:rsidR="001F3E13" w:rsidRPr="00FE3F7D">
        <w:rPr>
          <w:rFonts w:ascii="Times New Roman" w:eastAsia="Calibri" w:hAnsi="Times New Roman" w:cs="Times New Roman"/>
        </w:rPr>
        <w:t>England.  Against this, however, the proportion of over 65s in Scotland is rising faster than in England and significantly faster than in Wales (Office of National Statistics, 2020).</w:t>
      </w:r>
      <w:r>
        <w:rPr>
          <w:rFonts w:ascii="Times New Roman" w:eastAsia="Calibri" w:hAnsi="Times New Roman" w:cs="Times New Roman"/>
        </w:rPr>
        <w:t xml:space="preserve"> </w:t>
      </w:r>
      <w:r w:rsidR="001F3E13" w:rsidRPr="00FE3F7D">
        <w:rPr>
          <w:rFonts w:ascii="Times New Roman" w:eastAsia="Calibri" w:hAnsi="Times New Roman" w:cs="Times New Roman"/>
        </w:rPr>
        <w:t>A recent study by Public Health England (2020) found that the burden of disease, as measured by</w:t>
      </w:r>
      <w:r w:rsidR="00887D92">
        <w:rPr>
          <w:rFonts w:ascii="Times New Roman" w:eastAsia="Calibri" w:hAnsi="Times New Roman" w:cs="Times New Roman"/>
        </w:rPr>
        <w:t xml:space="preserve"> the</w:t>
      </w:r>
      <w:r w:rsidR="001F3E13" w:rsidRPr="00FE3F7D">
        <w:rPr>
          <w:rFonts w:ascii="Times New Roman" w:eastAsia="Calibri" w:hAnsi="Times New Roman" w:cs="Times New Roman"/>
        </w:rPr>
        <w:t xml:space="preserve"> Global Burden of Disease methodology, is higher in both Scotland and Wales than in England.  A Welsh study published by the Health Foundation (Watt and Roberts, 2016) determined that about 58% of total inpatient spend goes on treating patients with at least one of 12 chronic conditions, and that this rises to 72% of expenditure for patients aged 50 and over.</w:t>
      </w:r>
      <w:r w:rsidR="00887D92">
        <w:rPr>
          <w:rFonts w:ascii="Times New Roman" w:eastAsia="Calibri" w:hAnsi="Times New Roman" w:cs="Times New Roman"/>
        </w:rPr>
        <w:t xml:space="preserve"> </w:t>
      </w:r>
      <w:r w:rsidR="001F3E13" w:rsidRPr="00FE3F7D">
        <w:rPr>
          <w:rFonts w:ascii="Times New Roman" w:eastAsia="Calibri" w:hAnsi="Times New Roman" w:cs="Times New Roman"/>
        </w:rPr>
        <w:t xml:space="preserve">The highest costs come from admissions of patients with coronary heart disease or heart failure, chronic obstructive pulmonary disease, asthma, and cancer. </w:t>
      </w:r>
      <w:r w:rsidR="00887D92">
        <w:rPr>
          <w:rFonts w:ascii="Times New Roman" w:eastAsia="Calibri" w:hAnsi="Times New Roman" w:cs="Times New Roman"/>
        </w:rPr>
        <w:t xml:space="preserve">A Scottish study by </w:t>
      </w:r>
      <w:r w:rsidR="001F3E13" w:rsidRPr="00FE3F7D">
        <w:rPr>
          <w:rFonts w:ascii="Times New Roman" w:eastAsia="Calibri" w:hAnsi="Times New Roman" w:cs="Times New Roman"/>
        </w:rPr>
        <w:t xml:space="preserve">Barnett </w:t>
      </w:r>
      <w:r w:rsidR="00887D92">
        <w:rPr>
          <w:rFonts w:ascii="Times New Roman" w:eastAsia="Calibri" w:hAnsi="Times New Roman" w:cs="Times New Roman"/>
        </w:rPr>
        <w:t>and colleagues</w:t>
      </w:r>
      <w:r w:rsidR="001F3E13" w:rsidRPr="00FE3F7D">
        <w:rPr>
          <w:rFonts w:ascii="Times New Roman" w:eastAsia="Calibri" w:hAnsi="Times New Roman" w:cs="Times New Roman"/>
        </w:rPr>
        <w:t xml:space="preserve"> (2012) found a similar pattern of chronic disease, and noted that over 23% of persons registered with 314 general medical practices suffered from multimorbidity (two or more chronic conditions).  This was a particular problem for older people, but affected those suffering socio-economic deprivation 10-15 years earlier than the most affluent.</w:t>
      </w:r>
    </w:p>
    <w:p w14:paraId="43EE029E" w14:textId="77777777" w:rsidR="00537F1A" w:rsidRPr="00FE3F7D" w:rsidRDefault="00537F1A" w:rsidP="00537F1A">
      <w:pPr>
        <w:spacing w:after="0" w:line="240" w:lineRule="auto"/>
        <w:rPr>
          <w:rFonts w:ascii="Times New Roman" w:eastAsia="Calibri" w:hAnsi="Times New Roman" w:cs="Times New Roman"/>
        </w:rPr>
      </w:pPr>
    </w:p>
    <w:p w14:paraId="07CCC072" w14:textId="1D2AB3B3"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        </w:t>
      </w:r>
      <w:r w:rsidR="00707EF6" w:rsidRPr="00FE3F7D">
        <w:rPr>
          <w:rFonts w:ascii="Times New Roman" w:eastAsia="Calibri" w:hAnsi="Times New Roman" w:cs="Times New Roman"/>
        </w:rPr>
        <w:t xml:space="preserve">In </w:t>
      </w:r>
      <w:r w:rsidR="001F3E13" w:rsidRPr="00FE3F7D">
        <w:rPr>
          <w:rFonts w:ascii="Times New Roman" w:eastAsia="Calibri" w:hAnsi="Times New Roman" w:cs="Times New Roman"/>
        </w:rPr>
        <w:t>Wales around 30% of the population live</w:t>
      </w:r>
      <w:r w:rsidR="006618E5" w:rsidRPr="00FE3F7D">
        <w:rPr>
          <w:rFonts w:ascii="Times New Roman" w:eastAsia="Calibri" w:hAnsi="Times New Roman" w:cs="Times New Roman"/>
        </w:rPr>
        <w:t>s</w:t>
      </w:r>
      <w:r w:rsidR="001F3E13" w:rsidRPr="00FE3F7D">
        <w:rPr>
          <w:rFonts w:ascii="Times New Roman" w:eastAsia="Calibri" w:hAnsi="Times New Roman" w:cs="Times New Roman"/>
        </w:rPr>
        <w:t xml:space="preserve"> in rural areas </w:t>
      </w:r>
      <w:r w:rsidR="001B5616" w:rsidRPr="00FE3F7D">
        <w:rPr>
          <w:rFonts w:ascii="Times New Roman" w:eastAsia="Calibri" w:hAnsi="Times New Roman" w:cs="Times New Roman"/>
        </w:rPr>
        <w:t>(</w:t>
      </w:r>
      <w:r w:rsidR="001F3E13" w:rsidRPr="00FE3F7D">
        <w:rPr>
          <w:rFonts w:ascii="Times New Roman" w:eastAsia="Calibri" w:hAnsi="Times New Roman" w:cs="Times New Roman"/>
        </w:rPr>
        <w:t>Gartner, Gibbon and Riley, 2007), while in Scotland the figure is about 20% (MacVicar and Nicoll, 2013). Providing equitable healthcare provision in sparsely populated a</w:t>
      </w:r>
      <w:r w:rsidR="001B5616" w:rsidRPr="00FE3F7D">
        <w:rPr>
          <w:rFonts w:ascii="Times New Roman" w:eastAsia="Calibri" w:hAnsi="Times New Roman" w:cs="Times New Roman"/>
        </w:rPr>
        <w:t>reas presents logistical</w:t>
      </w:r>
      <w:r w:rsidR="001F3E13" w:rsidRPr="00FE3F7D">
        <w:rPr>
          <w:rFonts w:ascii="Times New Roman" w:eastAsia="Calibri" w:hAnsi="Times New Roman" w:cs="Times New Roman"/>
        </w:rPr>
        <w:t xml:space="preserve"> and economic challenges. While there is a perception that health is generally better in rural as opposed to urban locations, the picture appears uneven so that there are pockets of deprivation. Rural populations are generally older than urban populations, compounded by outward migration of young people and inward migration of older people, and more likely to face challenges in accessing services.</w:t>
      </w:r>
    </w:p>
    <w:p w14:paraId="74E5F52F" w14:textId="77777777" w:rsidR="00537F1A" w:rsidRPr="00FE3F7D" w:rsidRDefault="00537F1A" w:rsidP="00537F1A">
      <w:pPr>
        <w:spacing w:after="0" w:line="240" w:lineRule="auto"/>
        <w:rPr>
          <w:rFonts w:ascii="Times New Roman" w:eastAsia="Calibri" w:hAnsi="Times New Roman" w:cs="Times New Roman"/>
        </w:rPr>
      </w:pPr>
    </w:p>
    <w:p w14:paraId="54FF788E" w14:textId="6E9A94F1"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While ageing populations and the rising incidence of long-term illness and multimorbidity are important drivers for rising demand for healthcare services, there may be other factors that contribute to increased utilisation.  Wider socioeconomic factors such as housing, employment, and changes to benefits and universal credit, have also been noted as contributing factors to demand (Watt </w:t>
      </w:r>
      <w:r w:rsidR="001C1EFF">
        <w:rPr>
          <w:rFonts w:ascii="Times New Roman" w:eastAsia="Calibri" w:hAnsi="Times New Roman" w:cs="Times New Roman"/>
        </w:rPr>
        <w:t>and</w:t>
      </w:r>
      <w:r w:rsidR="001F3E13" w:rsidRPr="00FE3F7D">
        <w:rPr>
          <w:rFonts w:ascii="Times New Roman" w:eastAsia="Calibri" w:hAnsi="Times New Roman" w:cs="Times New Roman"/>
        </w:rPr>
        <w:t xml:space="preserve"> Roberts, 2016).</w:t>
      </w:r>
    </w:p>
    <w:p w14:paraId="441F5529" w14:textId="77777777" w:rsidR="00537F1A" w:rsidRPr="00FE3F7D" w:rsidRDefault="00537F1A" w:rsidP="00537F1A">
      <w:pPr>
        <w:spacing w:after="0" w:line="240" w:lineRule="auto"/>
        <w:rPr>
          <w:rFonts w:ascii="Times New Roman" w:eastAsia="Calibri" w:hAnsi="Times New Roman" w:cs="Times New Roman"/>
        </w:rPr>
      </w:pPr>
    </w:p>
    <w:p w14:paraId="67C0C0B1" w14:textId="2DDB3317"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In both </w:t>
      </w:r>
      <w:r w:rsidR="006618E5" w:rsidRPr="00FE3F7D">
        <w:rPr>
          <w:rFonts w:ascii="Times New Roman" w:eastAsia="Calibri" w:hAnsi="Times New Roman" w:cs="Times New Roman"/>
        </w:rPr>
        <w:t>Scotland and Wales</w:t>
      </w:r>
      <w:r w:rsidR="001F3E13" w:rsidRPr="00FE3F7D">
        <w:rPr>
          <w:rFonts w:ascii="Times New Roman" w:eastAsia="Calibri" w:hAnsi="Times New Roman" w:cs="Times New Roman"/>
        </w:rPr>
        <w:t xml:space="preserve"> there are questions about how well NHS organisations with severely constrained budgets can cope with rising demand. Problems are similar to those of NHS England and include financial distress because of current or cumulative deficits, lower than planned income, overspending on commissioning of specialised services, year-on-year transfers of capital allocations to revenue, rising provider costs, and problems in staff recruitment and retentio</w:t>
      </w:r>
      <w:r w:rsidR="003C334E" w:rsidRPr="00FE3F7D">
        <w:rPr>
          <w:rFonts w:ascii="Times New Roman" w:eastAsia="Calibri" w:hAnsi="Times New Roman" w:cs="Times New Roman"/>
        </w:rPr>
        <w:t>n (</w:t>
      </w:r>
      <w:r w:rsidR="001F3E13" w:rsidRPr="00FE3F7D">
        <w:rPr>
          <w:rFonts w:ascii="Times New Roman" w:eastAsia="Calibri" w:hAnsi="Times New Roman" w:cs="Times New Roman"/>
        </w:rPr>
        <w:t>House of Commons, 2019). Although deficits in Wales have been smaller than in England, four of the seven health boards had significant historic debt in July 2020 when the health minister announced that the Welsh Government would write off £480</w:t>
      </w:r>
      <w:r w:rsidR="001C1EFF">
        <w:rPr>
          <w:rFonts w:ascii="Times New Roman" w:eastAsia="Calibri" w:hAnsi="Times New Roman" w:cs="Times New Roman"/>
        </w:rPr>
        <w:t>m</w:t>
      </w:r>
      <w:r w:rsidR="001F3E13" w:rsidRPr="00FE3F7D">
        <w:rPr>
          <w:rFonts w:ascii="Times New Roman" w:eastAsia="Calibri" w:hAnsi="Times New Roman" w:cs="Times New Roman"/>
        </w:rPr>
        <w:t xml:space="preserve"> owed by the Boards for strategic cash support (Donovan, 2020).  At the time of writing, three Welsh Health Boards were operating with significant year-on-year deficits. A number of Scotland’s 14 Health Boards had been reliant on similar Government </w:t>
      </w:r>
      <w:r w:rsidR="00CE382A" w:rsidRPr="00FE3F7D">
        <w:rPr>
          <w:rFonts w:ascii="Times New Roman" w:eastAsia="Calibri" w:hAnsi="Times New Roman" w:cs="Times New Roman"/>
        </w:rPr>
        <w:t>‘brokerage’</w:t>
      </w:r>
      <w:r w:rsidR="001F3E13" w:rsidRPr="00FE3F7D">
        <w:rPr>
          <w:rFonts w:ascii="Times New Roman" w:eastAsia="Calibri" w:hAnsi="Times New Roman" w:cs="Times New Roman"/>
        </w:rPr>
        <w:t xml:space="preserve"> loans to cope with ongoing financial problems, and these debts were wr</w:t>
      </w:r>
      <w:r w:rsidR="00CE382A" w:rsidRPr="00FE3F7D">
        <w:rPr>
          <w:rFonts w:ascii="Times New Roman" w:eastAsia="Calibri" w:hAnsi="Times New Roman" w:cs="Times New Roman"/>
        </w:rPr>
        <w:t>itten off in 2019 as part of a ‘new deal’</w:t>
      </w:r>
      <w:r w:rsidR="001F3E13" w:rsidRPr="00FE3F7D">
        <w:rPr>
          <w:rFonts w:ascii="Times New Roman" w:eastAsia="Calibri" w:hAnsi="Times New Roman" w:cs="Times New Roman"/>
        </w:rPr>
        <w:t xml:space="preserve"> associated with the introduction of three-year, rolling budgetary balance requirement (Audit</w:t>
      </w:r>
      <w:r w:rsidR="003C334E" w:rsidRPr="00FE3F7D">
        <w:rPr>
          <w:rFonts w:ascii="Times New Roman" w:eastAsia="Calibri" w:hAnsi="Times New Roman" w:cs="Times New Roman"/>
        </w:rPr>
        <w:t>or General</w:t>
      </w:r>
      <w:r w:rsidR="001F3E13" w:rsidRPr="00FE3F7D">
        <w:rPr>
          <w:rFonts w:ascii="Times New Roman" w:eastAsia="Calibri" w:hAnsi="Times New Roman" w:cs="Times New Roman"/>
        </w:rPr>
        <w:t xml:space="preserve"> Scotland, 2019). In 2021 four Health Boards were reported to be experiencing ongoing financial distress, and required to repay loans accrued since 2019 once the C</w:t>
      </w:r>
      <w:r w:rsidR="00A8655D">
        <w:rPr>
          <w:rFonts w:ascii="Times New Roman" w:eastAsia="Calibri" w:hAnsi="Times New Roman" w:cs="Times New Roman"/>
        </w:rPr>
        <w:t>ovid</w:t>
      </w:r>
      <w:r w:rsidR="001F3E13" w:rsidRPr="00FE3F7D">
        <w:rPr>
          <w:rFonts w:ascii="Times New Roman" w:eastAsia="Calibri" w:hAnsi="Times New Roman" w:cs="Times New Roman"/>
        </w:rPr>
        <w:t>-19 crisis ended (Audit</w:t>
      </w:r>
      <w:r w:rsidR="00BB5821" w:rsidRPr="00FE3F7D">
        <w:rPr>
          <w:rFonts w:ascii="Times New Roman" w:eastAsia="Calibri" w:hAnsi="Times New Roman" w:cs="Times New Roman"/>
        </w:rPr>
        <w:t>or General</w:t>
      </w:r>
      <w:r w:rsidR="001F3E13" w:rsidRPr="00FE3F7D">
        <w:rPr>
          <w:rFonts w:ascii="Times New Roman" w:eastAsia="Calibri" w:hAnsi="Times New Roman" w:cs="Times New Roman"/>
        </w:rPr>
        <w:t xml:space="preserve"> Scotland, 2021).</w:t>
      </w:r>
    </w:p>
    <w:p w14:paraId="4D239533" w14:textId="77777777" w:rsidR="00537F1A" w:rsidRPr="00FE3F7D" w:rsidRDefault="00537F1A" w:rsidP="00537F1A">
      <w:pPr>
        <w:spacing w:after="0" w:line="240" w:lineRule="auto"/>
        <w:rPr>
          <w:rFonts w:ascii="Times New Roman" w:eastAsia="Calibri" w:hAnsi="Times New Roman" w:cs="Times New Roman"/>
        </w:rPr>
      </w:pPr>
    </w:p>
    <w:p w14:paraId="68AD2FB9" w14:textId="1B4F3C8F" w:rsidR="002A067B"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Questions about the financial sustainability of the NHS are as old as the service itself, and the positive assessment contained in the Guillebaud </w:t>
      </w:r>
      <w:r w:rsidR="000171B1">
        <w:rPr>
          <w:rFonts w:ascii="Times New Roman" w:eastAsia="Calibri" w:hAnsi="Times New Roman" w:cs="Times New Roman"/>
        </w:rPr>
        <w:t>R</w:t>
      </w:r>
      <w:r w:rsidR="001F3E13" w:rsidRPr="00FE3F7D">
        <w:rPr>
          <w:rFonts w:ascii="Times New Roman" w:eastAsia="Calibri" w:hAnsi="Times New Roman" w:cs="Times New Roman"/>
        </w:rPr>
        <w:t>eport (House of Commons, 1956) was an important wa</w:t>
      </w:r>
      <w:r w:rsidR="006618E5" w:rsidRPr="00FE3F7D">
        <w:rPr>
          <w:rFonts w:ascii="Times New Roman" w:eastAsia="Calibri" w:hAnsi="Times New Roman" w:cs="Times New Roman"/>
        </w:rPr>
        <w:t xml:space="preserve">tershed </w:t>
      </w:r>
      <w:r w:rsidR="001F3E13" w:rsidRPr="00FE3F7D">
        <w:rPr>
          <w:rFonts w:ascii="Times New Roman" w:eastAsia="Calibri" w:hAnsi="Times New Roman" w:cs="Times New Roman"/>
        </w:rPr>
        <w:t>in overcoming early political opposition to public healthcare. A recent House of Lords (2017) report on the future of</w:t>
      </w:r>
      <w:r w:rsidR="001B5616" w:rsidRPr="00FE3F7D">
        <w:rPr>
          <w:rFonts w:ascii="Times New Roman" w:eastAsia="Calibri" w:hAnsi="Times New Roman" w:cs="Times New Roman"/>
        </w:rPr>
        <w:t xml:space="preserve"> the NHS across the UK stated: </w:t>
      </w:r>
      <w:r w:rsidR="000171B1">
        <w:rPr>
          <w:rFonts w:ascii="Times New Roman" w:eastAsia="Calibri" w:hAnsi="Times New Roman" w:cs="Times New Roman"/>
        </w:rPr>
        <w:t>“</w:t>
      </w:r>
      <w:r w:rsidR="001F3E13" w:rsidRPr="00FE3F7D">
        <w:rPr>
          <w:rFonts w:ascii="Times New Roman" w:eastAsia="Calibri" w:hAnsi="Times New Roman" w:cs="Times New Roman"/>
        </w:rPr>
        <w:t>Our conclusion could not be clearer. Is the NHS and adult social care system sustainable? Yes, it is. Is it sustainable as it is today? No, it</w:t>
      </w:r>
      <w:r w:rsidR="001B5616" w:rsidRPr="00FE3F7D">
        <w:rPr>
          <w:rFonts w:ascii="Times New Roman" w:eastAsia="Calibri" w:hAnsi="Times New Roman" w:cs="Times New Roman"/>
        </w:rPr>
        <w:t xml:space="preserve"> is not. Things need to change.</w:t>
      </w:r>
      <w:r w:rsidR="000171B1">
        <w:rPr>
          <w:rFonts w:ascii="Times New Roman" w:eastAsia="Calibri" w:hAnsi="Times New Roman" w:cs="Times New Roman"/>
        </w:rPr>
        <w:t>”</w:t>
      </w:r>
      <w:r w:rsidR="001F3E13" w:rsidRPr="00FE3F7D">
        <w:rPr>
          <w:rFonts w:ascii="Times New Roman" w:eastAsia="Calibri" w:hAnsi="Times New Roman" w:cs="Times New Roman"/>
        </w:rPr>
        <w:t xml:space="preserve"> Recent reports from Wales and Scotland echo the view that the NHS can survive, but will need radical transformation. Since the Wanless </w:t>
      </w:r>
      <w:r w:rsidR="000171B1">
        <w:rPr>
          <w:rFonts w:ascii="Times New Roman" w:eastAsia="Calibri" w:hAnsi="Times New Roman" w:cs="Times New Roman"/>
        </w:rPr>
        <w:t>R</w:t>
      </w:r>
      <w:r w:rsidR="001F3E13" w:rsidRPr="00FE3F7D">
        <w:rPr>
          <w:rFonts w:ascii="Times New Roman" w:eastAsia="Calibri" w:hAnsi="Times New Roman" w:cs="Times New Roman"/>
        </w:rPr>
        <w:t>eview (W</w:t>
      </w:r>
      <w:r w:rsidR="000171B1">
        <w:rPr>
          <w:rFonts w:ascii="Times New Roman" w:eastAsia="Calibri" w:hAnsi="Times New Roman" w:cs="Times New Roman"/>
        </w:rPr>
        <w:t>elsh Assembly Government</w:t>
      </w:r>
      <w:r w:rsidR="001F3E13" w:rsidRPr="00FE3F7D">
        <w:rPr>
          <w:rFonts w:ascii="Times New Roman" w:eastAsia="Calibri" w:hAnsi="Times New Roman" w:cs="Times New Roman"/>
        </w:rPr>
        <w:t>, 2003) the general strategy in Wales has been to focus more on prevention and early intervention, and reconfigure services so as to develop primary and community care and relieve pressure on the acute sector. Wat</w:t>
      </w:r>
      <w:r w:rsidR="001B5616" w:rsidRPr="00FE3F7D">
        <w:rPr>
          <w:rFonts w:ascii="Times New Roman" w:eastAsia="Calibri" w:hAnsi="Times New Roman" w:cs="Times New Roman"/>
        </w:rPr>
        <w:t>t and Roberts (2016) map out a ‘path to sustainability’</w:t>
      </w:r>
      <w:r w:rsidR="001F3E13" w:rsidRPr="00FE3F7D">
        <w:rPr>
          <w:rFonts w:ascii="Times New Roman" w:eastAsia="Calibri" w:hAnsi="Times New Roman" w:cs="Times New Roman"/>
        </w:rPr>
        <w:t xml:space="preserve"> for Wales that depends on additional funding in line with </w:t>
      </w:r>
      <w:r w:rsidR="000171B1">
        <w:rPr>
          <w:rFonts w:ascii="Times New Roman" w:eastAsia="Calibri" w:hAnsi="Times New Roman" w:cs="Times New Roman"/>
        </w:rPr>
        <w:t>General Domestic Product (</w:t>
      </w:r>
      <w:r w:rsidR="001F3E13" w:rsidRPr="00FE3F7D">
        <w:rPr>
          <w:rFonts w:ascii="Times New Roman" w:eastAsia="Calibri" w:hAnsi="Times New Roman" w:cs="Times New Roman"/>
        </w:rPr>
        <w:t>GDP</w:t>
      </w:r>
      <w:r w:rsidR="000171B1">
        <w:rPr>
          <w:rFonts w:ascii="Times New Roman" w:eastAsia="Calibri" w:hAnsi="Times New Roman" w:cs="Times New Roman"/>
        </w:rPr>
        <w:t>)</w:t>
      </w:r>
      <w:r w:rsidR="001F3E13" w:rsidRPr="00FE3F7D">
        <w:rPr>
          <w:rFonts w:ascii="Times New Roman" w:eastAsia="Calibri" w:hAnsi="Times New Roman" w:cs="Times New Roman"/>
        </w:rPr>
        <w:t xml:space="preserve"> increases and a continuation of the present trend of efficiency savings. They see Wales’ prudent healthcare principles of improvi</w:t>
      </w:r>
      <w:r w:rsidR="001B5616" w:rsidRPr="00FE3F7D">
        <w:rPr>
          <w:rFonts w:ascii="Times New Roman" w:eastAsia="Calibri" w:hAnsi="Times New Roman" w:cs="Times New Roman"/>
        </w:rPr>
        <w:t>ng care and doing ‘only what is needed’</w:t>
      </w:r>
      <w:r w:rsidR="001F3E13" w:rsidRPr="00FE3F7D">
        <w:rPr>
          <w:rFonts w:ascii="Times New Roman" w:eastAsia="Calibri" w:hAnsi="Times New Roman" w:cs="Times New Roman"/>
        </w:rPr>
        <w:t xml:space="preserve"> as key mechanisms for increasing value for money. The Welsh NHS Confederation (2017) suggests that this approach is widely supported by NHS managers. </w:t>
      </w:r>
      <w:r w:rsidR="001B5616" w:rsidRPr="00FE3F7D">
        <w:rPr>
          <w:rFonts w:ascii="Times New Roman" w:eastAsia="Calibri" w:hAnsi="Times New Roman" w:cs="Times New Roman"/>
        </w:rPr>
        <w:t xml:space="preserve">It reports that NHS bodies are </w:t>
      </w:r>
      <w:r w:rsidR="000171B1">
        <w:rPr>
          <w:rFonts w:ascii="Times New Roman" w:eastAsia="Calibri" w:hAnsi="Times New Roman" w:cs="Times New Roman"/>
        </w:rPr>
        <w:t>“</w:t>
      </w:r>
      <w:r w:rsidR="001F3E13" w:rsidRPr="00FE3F7D">
        <w:rPr>
          <w:rFonts w:ascii="Times New Roman" w:eastAsia="Calibri" w:hAnsi="Times New Roman" w:cs="Times New Roman"/>
        </w:rPr>
        <w:t>seeking to manage their financial pressures by driving out inefficiencies, while at the same time looking to derive greater value from their resources through innovative ways of working and</w:t>
      </w:r>
      <w:r w:rsidR="001B5616" w:rsidRPr="00FE3F7D">
        <w:rPr>
          <w:rFonts w:ascii="Times New Roman" w:eastAsia="Calibri" w:hAnsi="Times New Roman" w:cs="Times New Roman"/>
        </w:rPr>
        <w:t xml:space="preserve"> practicing Prudent Healthcare</w:t>
      </w:r>
      <w:r w:rsidR="000171B1">
        <w:rPr>
          <w:rFonts w:ascii="Times New Roman" w:eastAsia="Calibri" w:hAnsi="Times New Roman" w:cs="Times New Roman"/>
        </w:rPr>
        <w:t>”</w:t>
      </w:r>
      <w:r w:rsidR="001F3E13" w:rsidRPr="00FE3F7D">
        <w:rPr>
          <w:rFonts w:ascii="Times New Roman" w:eastAsia="Calibri" w:hAnsi="Times New Roman" w:cs="Times New Roman"/>
        </w:rPr>
        <w:t xml:space="preserve"> (</w:t>
      </w:r>
      <w:r w:rsidR="000171B1">
        <w:rPr>
          <w:rFonts w:ascii="Times New Roman" w:eastAsia="Calibri" w:hAnsi="Times New Roman" w:cs="Times New Roman"/>
        </w:rPr>
        <w:t>Welsh NHS Confederation, 2017:</w:t>
      </w:r>
      <w:r w:rsidR="001F3E13" w:rsidRPr="00FE3F7D">
        <w:rPr>
          <w:rFonts w:ascii="Times New Roman" w:eastAsia="Calibri" w:hAnsi="Times New Roman" w:cs="Times New Roman"/>
        </w:rPr>
        <w:t>1).  Funding and demand pressures that threaten sustainability have also been a recurrent theme of recent Scott</w:t>
      </w:r>
      <w:r w:rsidR="001B5616" w:rsidRPr="00FE3F7D">
        <w:rPr>
          <w:rFonts w:ascii="Times New Roman" w:eastAsia="Calibri" w:hAnsi="Times New Roman" w:cs="Times New Roman"/>
        </w:rPr>
        <w:t>ish Auditor General reports, and</w:t>
      </w:r>
      <w:r w:rsidR="001F3E13" w:rsidRPr="00FE3F7D">
        <w:rPr>
          <w:rFonts w:ascii="Times New Roman" w:eastAsia="Calibri" w:hAnsi="Times New Roman" w:cs="Times New Roman"/>
        </w:rPr>
        <w:t xml:space="preserve"> again the message has been that the service can survive by adapting to changing conditions. </w:t>
      </w:r>
    </w:p>
    <w:p w14:paraId="7E6B082F" w14:textId="77777777" w:rsidR="00537F1A" w:rsidRPr="00FE3F7D" w:rsidRDefault="00537F1A" w:rsidP="00537F1A">
      <w:pPr>
        <w:spacing w:after="0" w:line="240" w:lineRule="auto"/>
        <w:rPr>
          <w:rFonts w:ascii="Times New Roman" w:eastAsia="Calibri" w:hAnsi="Times New Roman" w:cs="Times New Roman"/>
          <w:color w:val="FF0000"/>
        </w:rPr>
      </w:pPr>
    </w:p>
    <w:p w14:paraId="570CBBD9" w14:textId="61774889"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A recent systematic assessment of the future of the NHS by the LSE-Lancet Commission concludes that the service is sustainable to 2030 and beyond providing that policy makers commit to sufficient investment and improvements in resource management, workforce recruitment and retention, disease prevention, health protection, clinical diagnostics, organisational learning and </w:t>
      </w:r>
      <w:r w:rsidR="001F3E13" w:rsidRPr="00FE3F7D">
        <w:rPr>
          <w:rFonts w:ascii="Times New Roman" w:eastAsia="Calibri" w:hAnsi="Times New Roman" w:cs="Times New Roman"/>
        </w:rPr>
        <w:lastRenderedPageBreak/>
        <w:t>integration of health and social care services (Anderson et al</w:t>
      </w:r>
      <w:r w:rsidR="007A2283">
        <w:rPr>
          <w:rFonts w:ascii="Times New Roman" w:eastAsia="Calibri" w:hAnsi="Times New Roman" w:cs="Times New Roman"/>
        </w:rPr>
        <w:t>.</w:t>
      </w:r>
      <w:r w:rsidR="001F3E13" w:rsidRPr="00FE3F7D">
        <w:rPr>
          <w:rFonts w:ascii="Times New Roman" w:eastAsia="Calibri" w:hAnsi="Times New Roman" w:cs="Times New Roman"/>
        </w:rPr>
        <w:t>, 2021). The Commission notes that market-based reforms have not shown evidence of benefit to date, and advocates the continuation of a ‘publicly funded NHS for all’. It advocates improved coordination in managing the healthcare systems of the four UK countries, a move towards greater data standardisation to facilitate comparative research, and more emphasis on mutual learning.</w:t>
      </w:r>
    </w:p>
    <w:p w14:paraId="2A5A37E3" w14:textId="77777777" w:rsidR="00537F1A" w:rsidRPr="00FE3F7D" w:rsidRDefault="00537F1A" w:rsidP="00537F1A">
      <w:pPr>
        <w:spacing w:after="0" w:line="240" w:lineRule="auto"/>
        <w:rPr>
          <w:rFonts w:ascii="Times New Roman" w:eastAsia="Calibri" w:hAnsi="Times New Roman" w:cs="Times New Roman"/>
        </w:rPr>
      </w:pPr>
    </w:p>
    <w:p w14:paraId="1E8F6666" w14:textId="286A2517"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Political commitment </w:t>
      </w:r>
      <w:r w:rsidR="00924BB4" w:rsidRPr="00FE3F7D">
        <w:rPr>
          <w:rFonts w:ascii="Times New Roman" w:eastAsia="Calibri" w:hAnsi="Times New Roman" w:cs="Times New Roman"/>
        </w:rPr>
        <w:t>to the NHS remain</w:t>
      </w:r>
      <w:r w:rsidR="001F3E13" w:rsidRPr="00FE3F7D">
        <w:rPr>
          <w:rFonts w:ascii="Times New Roman" w:eastAsia="Calibri" w:hAnsi="Times New Roman" w:cs="Times New Roman"/>
        </w:rPr>
        <w:t xml:space="preserve">s strong in both Wales and Scotland. Both have their founding stories of early mutual or public healthcare initiatives that foreshadowed a national health service. Welsh politicians can point the Tredegar Workmen’s Medical Aid Society and the inspiration it provided to Aneurin Bevan, the Minister of Health who oversaw the foundation of the NHS in 1948 (Launer, 2019). Scots recall the state-funded Highlands and Islands Medical Service that provided low-cost healthcare to those living in much of remote and rural Scotland between 1913 and 1948 (McCrae, 2003). The majority parties in both countries, Welsh Labour and the Scottish Nationalist Party, have alleged that the UK Conservative </w:t>
      </w:r>
      <w:r w:rsidR="00F87D13">
        <w:rPr>
          <w:rFonts w:ascii="Times New Roman" w:eastAsia="Calibri" w:hAnsi="Times New Roman" w:cs="Times New Roman"/>
        </w:rPr>
        <w:t>g</w:t>
      </w:r>
      <w:r w:rsidR="001F3E13" w:rsidRPr="00FE3F7D">
        <w:rPr>
          <w:rFonts w:ascii="Times New Roman" w:eastAsia="Calibri" w:hAnsi="Times New Roman" w:cs="Times New Roman"/>
        </w:rPr>
        <w:t>overnment is intent on creeping privatisation of an NHS that they promise to protect. Recent opinion polls suggest that the NHS enjoys continuing strong support from the general publics in both countries.</w:t>
      </w:r>
    </w:p>
    <w:p w14:paraId="5084050C" w14:textId="77777777" w:rsidR="00537F1A" w:rsidRPr="00FE3F7D" w:rsidRDefault="00537F1A" w:rsidP="00537F1A">
      <w:pPr>
        <w:spacing w:after="0" w:line="240" w:lineRule="auto"/>
        <w:rPr>
          <w:rFonts w:ascii="Times New Roman" w:eastAsia="Calibri" w:hAnsi="Times New Roman" w:cs="Times New Roman"/>
        </w:rPr>
      </w:pPr>
    </w:p>
    <w:p w14:paraId="726B6BC2" w14:textId="73C28009" w:rsidR="001F3E13" w:rsidRDefault="00A03217" w:rsidP="00537F1A">
      <w:pPr>
        <w:spacing w:after="0" w:line="240" w:lineRule="auto"/>
        <w:rPr>
          <w:rFonts w:ascii="Times New Roman" w:eastAsia="Calibri" w:hAnsi="Times New Roman" w:cs="Times New Roman"/>
          <w:b/>
        </w:rPr>
      </w:pPr>
      <w:r w:rsidRPr="00FE3F7D">
        <w:rPr>
          <w:rFonts w:ascii="Times New Roman" w:eastAsia="Calibri" w:hAnsi="Times New Roman" w:cs="Times New Roman"/>
          <w:b/>
        </w:rPr>
        <w:t xml:space="preserve">Are </w:t>
      </w:r>
      <w:r w:rsidR="0001589A" w:rsidRPr="00FE3F7D">
        <w:rPr>
          <w:rFonts w:ascii="Times New Roman" w:eastAsia="Calibri" w:hAnsi="Times New Roman" w:cs="Times New Roman"/>
          <w:b/>
        </w:rPr>
        <w:t>the</w:t>
      </w:r>
      <w:r w:rsidR="001F3E13" w:rsidRPr="00FE3F7D">
        <w:rPr>
          <w:rFonts w:ascii="Times New Roman" w:eastAsia="Calibri" w:hAnsi="Times New Roman" w:cs="Times New Roman"/>
          <w:b/>
        </w:rPr>
        <w:t xml:space="preserve"> systems still faithful to the founding principles?</w:t>
      </w:r>
    </w:p>
    <w:p w14:paraId="07B6E1F1" w14:textId="77777777" w:rsidR="00537F1A" w:rsidRPr="00FE3F7D" w:rsidRDefault="00537F1A" w:rsidP="00537F1A">
      <w:pPr>
        <w:spacing w:after="0" w:line="240" w:lineRule="auto"/>
        <w:rPr>
          <w:rFonts w:ascii="Times New Roman" w:eastAsia="Calibri" w:hAnsi="Times New Roman" w:cs="Times New Roman"/>
          <w:b/>
        </w:rPr>
      </w:pPr>
    </w:p>
    <w:p w14:paraId="1E11D642" w14:textId="0B35A3C7" w:rsidR="001F3E13" w:rsidRDefault="001F3E13" w:rsidP="00537F1A">
      <w:pPr>
        <w:spacing w:after="0" w:line="240" w:lineRule="auto"/>
        <w:rPr>
          <w:rFonts w:ascii="Times New Roman" w:eastAsia="Calibri" w:hAnsi="Times New Roman" w:cs="Times New Roman"/>
        </w:rPr>
      </w:pPr>
      <w:r w:rsidRPr="00FE3F7D">
        <w:rPr>
          <w:rFonts w:ascii="Times New Roman" w:eastAsia="Calibri" w:hAnsi="Times New Roman" w:cs="Times New Roman"/>
        </w:rPr>
        <w:t xml:space="preserve">The establishment of the NHS in 1948 was viewed by its architects as an emphatic rejection of the healthcare market; health was to be a public good that would be both publicly financed and publicly delivered to the UK population. There would be a long period of post-war consensus in which the public NHS enjoyed wide support, including from right-wing Conservative Ministers such as Enoch Powell who delivered a huge state-funded capital programme in the 1962 Hospital Plan. It was only in the 1980s that the </w:t>
      </w:r>
      <w:r w:rsidR="00483E7E" w:rsidRPr="00FE3F7D">
        <w:rPr>
          <w:rFonts w:ascii="Times New Roman" w:eastAsia="Calibri" w:hAnsi="Times New Roman" w:cs="Times New Roman"/>
        </w:rPr>
        <w:t xml:space="preserve">political </w:t>
      </w:r>
      <w:r w:rsidRPr="00FE3F7D">
        <w:rPr>
          <w:rFonts w:ascii="Times New Roman" w:eastAsia="Calibri" w:hAnsi="Times New Roman" w:cs="Times New Roman"/>
        </w:rPr>
        <w:t>tide turned to favour markets and private sector methods with the Griffiths general management reforms, the growth of contracting out of hospital support services, greater use of private hospitals to reduce NHS waiting lists, and the various iterations of the NHS internal market.</w:t>
      </w:r>
    </w:p>
    <w:p w14:paraId="2E4F5F86" w14:textId="77777777" w:rsidR="00537F1A" w:rsidRPr="00FE3F7D" w:rsidRDefault="00537F1A" w:rsidP="00537F1A">
      <w:pPr>
        <w:spacing w:after="0" w:line="240" w:lineRule="auto"/>
        <w:rPr>
          <w:rFonts w:ascii="Times New Roman" w:eastAsia="Calibri" w:hAnsi="Times New Roman" w:cs="Times New Roman"/>
        </w:rPr>
      </w:pPr>
    </w:p>
    <w:p w14:paraId="2D55614B" w14:textId="4ACEFA42"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Market-oriented reforms, and the opposition they provoked in Scotland and Wales have created schisms in the NHS, and substantially re-shaped the UK healthcare landscape. However, a vision of a market-style English NHS existing in uneasy tension with alternative Celtic versions that remain truer to the original Beveridge vision oversimplifies what is a complicated and changing picture. Three elements that must be taken into account are first, recent changes in NHS England that move it back in the direction of a planned, mainly publicly-delivered service, second, the leakage of certain neo-liberal instruments in the Scottish and Welsh systems, and third, the many commonalities that the</w:t>
      </w:r>
      <w:r w:rsidR="00A03217" w:rsidRPr="00FE3F7D">
        <w:rPr>
          <w:rFonts w:ascii="Times New Roman" w:eastAsia="Calibri" w:hAnsi="Times New Roman" w:cs="Times New Roman"/>
        </w:rPr>
        <w:t>se</w:t>
      </w:r>
      <w:r w:rsidR="001F3E13" w:rsidRPr="00FE3F7D">
        <w:rPr>
          <w:rFonts w:ascii="Times New Roman" w:eastAsia="Calibri" w:hAnsi="Times New Roman" w:cs="Times New Roman"/>
        </w:rPr>
        <w:t xml:space="preserve"> three NHS systems still share.</w:t>
      </w:r>
    </w:p>
    <w:p w14:paraId="2EBA9A2E" w14:textId="77777777" w:rsidR="00537F1A" w:rsidRPr="00FE3F7D" w:rsidRDefault="00537F1A" w:rsidP="00537F1A">
      <w:pPr>
        <w:spacing w:after="0" w:line="240" w:lineRule="auto"/>
        <w:rPr>
          <w:rFonts w:ascii="Times New Roman" w:eastAsia="Calibri" w:hAnsi="Times New Roman" w:cs="Times New Roman"/>
        </w:rPr>
      </w:pPr>
    </w:p>
    <w:p w14:paraId="20C0B7AF" w14:textId="4A72712C" w:rsidR="00CC7D98"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Since </w:t>
      </w:r>
      <w:r w:rsidR="00F87D13">
        <w:rPr>
          <w:rFonts w:ascii="Times New Roman" w:eastAsia="Calibri" w:hAnsi="Times New Roman" w:cs="Times New Roman"/>
        </w:rPr>
        <w:t xml:space="preserve">the </w:t>
      </w:r>
      <w:r w:rsidR="001F3E13" w:rsidRPr="00FE3F7D">
        <w:rPr>
          <w:rFonts w:ascii="Times New Roman" w:eastAsia="Calibri" w:hAnsi="Times New Roman" w:cs="Times New Roman"/>
        </w:rPr>
        <w:t xml:space="preserve">enactment of the Health and Social Care Act 2012 the English NHS has witnessed a remarkable policy U-turn, so that legislation that appeared to open the way for privatisation and competition has been largely subverted by the creation of new entities that have no legal foundation in the Act. In outline, a system that had seemed to be about competition in a provider market unexpectedly turned back to cooperation and ‘place-based planning’. As a self-protective reaction to austerity, front-line NHS bodies – the Clinical Commissioning Groups, NHS providers and NHS England’s area teams – acted in concert to create new, non-legally sanctioned organisational structures to provide integrated services in local areas and maximise what could be achieved with limited budgets. The story of sustainability and transformation plans, accountable care organisations, integrated care systems, and area-based local health economies or ‘footprints’ lies outside the scope of this chapter (see Moran et al., 2021; Paton, 2021), but in outline mean that changes introduced on the ground in recent years have narrowed the gap between England and the other UK countries. </w:t>
      </w:r>
    </w:p>
    <w:p w14:paraId="39666684" w14:textId="77777777" w:rsidR="00537F1A" w:rsidRPr="00FE3F7D" w:rsidRDefault="00537F1A" w:rsidP="00537F1A">
      <w:pPr>
        <w:spacing w:after="0" w:line="240" w:lineRule="auto"/>
        <w:rPr>
          <w:rFonts w:ascii="Times New Roman" w:eastAsia="Calibri" w:hAnsi="Times New Roman" w:cs="Times New Roman"/>
        </w:rPr>
      </w:pPr>
    </w:p>
    <w:p w14:paraId="3F824061" w14:textId="357799A5"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Moving to the second point, the greater scale and central resources of NHS England result in many policy spill-overs and leakages from that system into the Scottish and Welsh NHS systems, especially the latter. For example, NHS Wales has a service level agreement with the National Institute for Health and Care Excellence (NICE) to utilise its technology appraisals, clinical guidelines and interventional procedure guidance, as well as public health and social care guidance and the NICE </w:t>
      </w:r>
      <w:r w:rsidR="001F3E13" w:rsidRPr="00FE3F7D">
        <w:rPr>
          <w:rFonts w:ascii="Times New Roman" w:eastAsia="Calibri" w:hAnsi="Times New Roman" w:cs="Times New Roman"/>
        </w:rPr>
        <w:lastRenderedPageBreak/>
        <w:t xml:space="preserve">Quality Standards and Clinical Pathways. The Welsh 1000 Lives Improvement Patient Flow Programme was inspired by the Health Foundation’s Flow Cost Quality programme that had been successfully rolled out in several English hospitals, and the Principality’s ‘expert patient programme’ was heavily influenced by development work </w:t>
      </w:r>
      <w:r w:rsidR="00C27D9A">
        <w:rPr>
          <w:rFonts w:ascii="Times New Roman" w:eastAsia="Calibri" w:hAnsi="Times New Roman" w:cs="Times New Roman"/>
        </w:rPr>
        <w:t>undertaken</w:t>
      </w:r>
      <w:r w:rsidR="001F3E13" w:rsidRPr="00FE3F7D">
        <w:rPr>
          <w:rFonts w:ascii="Times New Roman" w:eastAsia="Calibri" w:hAnsi="Times New Roman" w:cs="Times New Roman"/>
        </w:rPr>
        <w:t xml:space="preserve"> by the equivalent English programme.   Both Wales and Scotland make tertiary care referrals to English providers, and must pay for this activity using </w:t>
      </w:r>
      <w:r w:rsidR="00E36FA5" w:rsidRPr="00FE3F7D">
        <w:rPr>
          <w:rFonts w:ascii="Times New Roman" w:eastAsia="Calibri" w:hAnsi="Times New Roman" w:cs="Times New Roman"/>
        </w:rPr>
        <w:t>standard</w:t>
      </w:r>
      <w:r w:rsidR="00483E7E" w:rsidRPr="00FE3F7D">
        <w:rPr>
          <w:rFonts w:ascii="Times New Roman" w:eastAsia="Calibri" w:hAnsi="Times New Roman" w:cs="Times New Roman"/>
        </w:rPr>
        <w:t xml:space="preserve"> prices based on</w:t>
      </w:r>
      <w:r w:rsidR="00E36FA5" w:rsidRPr="00FE3F7D">
        <w:rPr>
          <w:rFonts w:ascii="Times New Roman" w:eastAsia="Calibri" w:hAnsi="Times New Roman" w:cs="Times New Roman"/>
        </w:rPr>
        <w:t xml:space="preserve"> English ‘Payment by Results’</w:t>
      </w:r>
      <w:r w:rsidR="001F3E13" w:rsidRPr="00FE3F7D">
        <w:rPr>
          <w:rFonts w:ascii="Times New Roman" w:eastAsia="Calibri" w:hAnsi="Times New Roman" w:cs="Times New Roman"/>
        </w:rPr>
        <w:t xml:space="preserve"> </w:t>
      </w:r>
      <w:r w:rsidR="00483E7E" w:rsidRPr="00FE3F7D">
        <w:rPr>
          <w:rFonts w:ascii="Times New Roman" w:eastAsia="Calibri" w:hAnsi="Times New Roman" w:cs="Times New Roman"/>
        </w:rPr>
        <w:t>tariffs,</w:t>
      </w:r>
      <w:r w:rsidR="001F3E13" w:rsidRPr="00FE3F7D">
        <w:rPr>
          <w:rFonts w:ascii="Times New Roman" w:eastAsia="Calibri" w:hAnsi="Times New Roman" w:cs="Times New Roman"/>
        </w:rPr>
        <w:t xml:space="preserve"> albeit with smaller patient flows coming from Scotland that are largely restricted to ‘highly specialised services’. More generally, there are mutual influences and a degree of convergence in several areas of health policy (Wallace, 2019).  </w:t>
      </w:r>
    </w:p>
    <w:p w14:paraId="129A10AE" w14:textId="77777777" w:rsidR="00537F1A" w:rsidRPr="00FE3F7D" w:rsidRDefault="00537F1A" w:rsidP="00537F1A">
      <w:pPr>
        <w:spacing w:after="0" w:line="240" w:lineRule="auto"/>
        <w:rPr>
          <w:rFonts w:ascii="Times New Roman" w:eastAsia="Calibri" w:hAnsi="Times New Roman" w:cs="Times New Roman"/>
        </w:rPr>
      </w:pPr>
    </w:p>
    <w:p w14:paraId="02ECA3AE" w14:textId="7820A21A"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Like England, Scotland and Wales continue to make use of independent providers to treat NHS patients, and indeed spending on this has risen in recent years (Auditor General Scotland, 2015; Smith, 2018). SNP campaigning in the run-up to the 2015 Scotland independence referendum had claimed that the ongoing English NHS reforms were a prelude to privatisation, yet spending on private treatments by the NHS in Scotland rose by about 18% in real terms in the five years to 2015 (Auditor General Scotland, 2015). This was mainly to meet waiting time targets by increasing short-term capacity, but also to provide some specialist services not available </w:t>
      </w:r>
      <w:r w:rsidR="00A03217" w:rsidRPr="00FE3F7D">
        <w:rPr>
          <w:rFonts w:ascii="Times New Roman" w:eastAsia="Calibri" w:hAnsi="Times New Roman" w:cs="Times New Roman"/>
        </w:rPr>
        <w:t>in public hospitals. S</w:t>
      </w:r>
      <w:r w:rsidR="001F3E13" w:rsidRPr="00FE3F7D">
        <w:rPr>
          <w:rFonts w:ascii="Times New Roman" w:eastAsia="Calibri" w:hAnsi="Times New Roman" w:cs="Times New Roman"/>
        </w:rPr>
        <w:t xml:space="preserve">tubbornly rising waiting lists led the </w:t>
      </w:r>
      <w:r w:rsidR="00A03217" w:rsidRPr="00FE3F7D">
        <w:rPr>
          <w:rFonts w:ascii="Times New Roman" w:eastAsia="Calibri" w:hAnsi="Times New Roman" w:cs="Times New Roman"/>
        </w:rPr>
        <w:t xml:space="preserve">Welsh </w:t>
      </w:r>
      <w:r w:rsidR="001F3E13" w:rsidRPr="00FE3F7D">
        <w:rPr>
          <w:rFonts w:ascii="Times New Roman" w:eastAsia="Calibri" w:hAnsi="Times New Roman" w:cs="Times New Roman"/>
        </w:rPr>
        <w:t xml:space="preserve">Government to shelve the promise in the </w:t>
      </w:r>
      <w:r w:rsidR="001F3E13" w:rsidRPr="00FE3F7D">
        <w:rPr>
          <w:rFonts w:ascii="Times New Roman" w:eastAsia="Calibri" w:hAnsi="Times New Roman" w:cs="Times New Roman"/>
          <w:i/>
        </w:rPr>
        <w:t xml:space="preserve">One Wales </w:t>
      </w:r>
      <w:r w:rsidR="001F3E13" w:rsidRPr="00FE3F7D">
        <w:rPr>
          <w:rFonts w:ascii="Times New Roman" w:eastAsia="Calibri" w:hAnsi="Times New Roman" w:cs="Times New Roman"/>
        </w:rPr>
        <w:t>document to end use of private sector treatments by 2012. Welsh Health Board expenditure on private providers rose from £13.8 million in 2010-11 to £61 million in 2019-20 (Auditor General Wales, 2020).</w:t>
      </w:r>
    </w:p>
    <w:p w14:paraId="0392A22A" w14:textId="77777777" w:rsidR="00537F1A" w:rsidRPr="00FE3F7D" w:rsidRDefault="00537F1A" w:rsidP="00537F1A">
      <w:pPr>
        <w:spacing w:after="0" w:line="240" w:lineRule="auto"/>
        <w:rPr>
          <w:rFonts w:ascii="Times New Roman" w:eastAsia="Calibri" w:hAnsi="Times New Roman" w:cs="Times New Roman"/>
        </w:rPr>
      </w:pPr>
    </w:p>
    <w:p w14:paraId="4B5006E7" w14:textId="608032E1" w:rsidR="001F3E13"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Finding funds for major capital projects was difficult in a period of austerity, when the value of bl</w:t>
      </w:r>
      <w:r w:rsidR="00DA1A92" w:rsidRPr="00FE3F7D">
        <w:rPr>
          <w:rFonts w:ascii="Times New Roman" w:eastAsia="Calibri" w:hAnsi="Times New Roman" w:cs="Times New Roman"/>
        </w:rPr>
        <w:t>o</w:t>
      </w:r>
      <w:r w:rsidR="001F3E13" w:rsidRPr="00FE3F7D">
        <w:rPr>
          <w:rFonts w:ascii="Times New Roman" w:eastAsia="Calibri" w:hAnsi="Times New Roman" w:cs="Times New Roman"/>
        </w:rPr>
        <w:t>ck grants under the Barnet formula has fallen in real terms. As a means of accessing funds both devolved countries have used private finance initiative (PFI) type contracts to build and run health and social care facilities, with numbers of projects lower than in England but not wildly out of line with relative populations. Scotland has used private capital more than Wales, and the high cost of PFI and its successor the ‘non-profit distribution’ model was heavily critici</w:t>
      </w:r>
      <w:r w:rsidR="00FC0388">
        <w:rPr>
          <w:rFonts w:ascii="Times New Roman" w:eastAsia="Calibri" w:hAnsi="Times New Roman" w:cs="Times New Roman"/>
        </w:rPr>
        <w:t>z</w:t>
      </w:r>
      <w:r w:rsidR="001F3E13" w:rsidRPr="00FE3F7D">
        <w:rPr>
          <w:rFonts w:ascii="Times New Roman" w:eastAsia="Calibri" w:hAnsi="Times New Roman" w:cs="Times New Roman"/>
        </w:rPr>
        <w:t xml:space="preserve">ed in a report from Audit Scotland and the Accounts Commission in January 2020. In 2019 the Scottish government announced it would be adopting Mutual Investment Model used in Wales, an alternative ‘off book’ system of harnessing private </w:t>
      </w:r>
      <w:r w:rsidR="00902205" w:rsidRPr="00FE3F7D">
        <w:rPr>
          <w:rFonts w:ascii="Times New Roman" w:eastAsia="Calibri" w:hAnsi="Times New Roman" w:cs="Times New Roman"/>
        </w:rPr>
        <w:t xml:space="preserve">capital to build public-sector </w:t>
      </w:r>
      <w:r w:rsidR="001F3E13" w:rsidRPr="00FE3F7D">
        <w:rPr>
          <w:rFonts w:ascii="Times New Roman" w:eastAsia="Calibri" w:hAnsi="Times New Roman" w:cs="Times New Roman"/>
        </w:rPr>
        <w:t>infrastructure that remains controversial.</w:t>
      </w:r>
    </w:p>
    <w:p w14:paraId="2F704220" w14:textId="77777777" w:rsidR="00537F1A" w:rsidRPr="00FE3F7D" w:rsidRDefault="00537F1A" w:rsidP="00537F1A">
      <w:pPr>
        <w:spacing w:after="0" w:line="240" w:lineRule="auto"/>
        <w:rPr>
          <w:rFonts w:ascii="Times New Roman" w:eastAsia="Calibri" w:hAnsi="Times New Roman" w:cs="Times New Roman"/>
        </w:rPr>
      </w:pPr>
    </w:p>
    <w:p w14:paraId="5825AAB4" w14:textId="2BA7A67F" w:rsidR="002A067B"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1F3E13" w:rsidRPr="00FE3F7D">
        <w:rPr>
          <w:rFonts w:ascii="Times New Roman" w:eastAsia="Calibri" w:hAnsi="Times New Roman" w:cs="Times New Roman"/>
        </w:rPr>
        <w:t xml:space="preserve">The third point to consider is that Scottish and Welsh systems still bear a strong family resemblance to the English NHS, despite the emerging differences.  The degree of divergence is limited by shared organisational histories and continued commitment to the founding principles of the 1948 service. All the UK NHS systems continue to be funded from general taxation, with health spending being the largest item in the budgets of the devolved administrations. Although there are differences in eligibility for free drug prescriptions and eye tests and NHS dentistry charges, medical treatments remain free at the point of need. All the systems are subject to a high degree of political direction from the national or devolved governments, with politicians generally held accountable for any shortcomings in service provision and delivery. The terms and conditions of employment and pay of staff in the various health professions are essentially the same. In all four countries almost all </w:t>
      </w:r>
      <w:r w:rsidR="00C04B20">
        <w:rPr>
          <w:rFonts w:ascii="Times New Roman" w:eastAsia="Calibri" w:hAnsi="Times New Roman" w:cs="Times New Roman"/>
        </w:rPr>
        <w:t>GPs</w:t>
      </w:r>
      <w:r w:rsidR="001F3E13" w:rsidRPr="00FE3F7D">
        <w:rPr>
          <w:rFonts w:ascii="Times New Roman" w:eastAsia="Calibri" w:hAnsi="Times New Roman" w:cs="Times New Roman"/>
        </w:rPr>
        <w:t>, NHS dentists and NHS pharmacists are contractors rather than direct employees. Moreover, the training pathways for the workforce are similar across the UK and subject to the same framework of regulation; professionals trained in Scottish medical schools or university nursing departments can work in England and Wales and vice versa</w:t>
      </w:r>
      <w:r w:rsidR="002548DE" w:rsidRPr="00FE3F7D">
        <w:rPr>
          <w:rFonts w:ascii="Times New Roman" w:eastAsia="Calibri" w:hAnsi="Times New Roman" w:cs="Times New Roman"/>
        </w:rPr>
        <w:t xml:space="preserve">. </w:t>
      </w:r>
      <w:r w:rsidR="001F3E13" w:rsidRPr="00FE3F7D">
        <w:rPr>
          <w:rFonts w:ascii="Times New Roman" w:eastAsia="Calibri" w:hAnsi="Times New Roman" w:cs="Times New Roman"/>
        </w:rPr>
        <w:t>Devolution has transformed NHS governance arrangements, but it could be argued that the approaches and instruments deployed across all the UK countries was anyway moving on from the old-style central control structures of the 1948 model</w:t>
      </w:r>
      <w:r w:rsidR="002A067B" w:rsidRPr="00FE3F7D">
        <w:rPr>
          <w:rFonts w:ascii="Times New Roman" w:eastAsia="Calibri" w:hAnsi="Times New Roman" w:cs="Times New Roman"/>
        </w:rPr>
        <w:t>.</w:t>
      </w:r>
    </w:p>
    <w:p w14:paraId="6D61E436" w14:textId="77777777" w:rsidR="00537F1A" w:rsidRPr="00FE3F7D" w:rsidRDefault="00537F1A" w:rsidP="00537F1A">
      <w:pPr>
        <w:spacing w:after="0" w:line="240" w:lineRule="auto"/>
        <w:rPr>
          <w:rFonts w:ascii="Times New Roman" w:eastAsia="Calibri" w:hAnsi="Times New Roman" w:cs="Times New Roman"/>
          <w:color w:val="FF0000"/>
        </w:rPr>
      </w:pPr>
    </w:p>
    <w:p w14:paraId="3812A39E" w14:textId="0E284256" w:rsidR="001F3E13" w:rsidRPr="00FE3F7D" w:rsidRDefault="001F3E13" w:rsidP="00537F1A">
      <w:pPr>
        <w:spacing w:after="0" w:line="240" w:lineRule="auto"/>
        <w:rPr>
          <w:rFonts w:ascii="Times New Roman" w:eastAsia="Calibri" w:hAnsi="Times New Roman" w:cs="Times New Roman"/>
        </w:rPr>
      </w:pPr>
      <w:r w:rsidRPr="00FE3F7D">
        <w:rPr>
          <w:rFonts w:ascii="Times New Roman" w:eastAsia="Calibri" w:hAnsi="Times New Roman" w:cs="Times New Roman"/>
          <w:color w:val="FF0000"/>
        </w:rPr>
        <w:t xml:space="preserve"> </w:t>
      </w:r>
      <w:r w:rsidR="007E098C">
        <w:rPr>
          <w:rFonts w:ascii="Times New Roman" w:eastAsia="Calibri" w:hAnsi="Times New Roman" w:cs="Times New Roman"/>
          <w:color w:val="FF0000"/>
        </w:rPr>
        <w:t xml:space="preserve">        </w:t>
      </w:r>
      <w:r w:rsidRPr="00FE3F7D">
        <w:rPr>
          <w:rFonts w:ascii="Times New Roman" w:eastAsia="Calibri" w:hAnsi="Times New Roman" w:cs="Times New Roman"/>
        </w:rPr>
        <w:t>Even when market policies were in vogue, the governance of public services in the UK could be best characteri</w:t>
      </w:r>
      <w:r w:rsidR="00FC0388">
        <w:rPr>
          <w:rFonts w:ascii="Times New Roman" w:eastAsia="Calibri" w:hAnsi="Times New Roman" w:cs="Times New Roman"/>
        </w:rPr>
        <w:t>s</w:t>
      </w:r>
      <w:r w:rsidRPr="00FE3F7D">
        <w:rPr>
          <w:rFonts w:ascii="Times New Roman" w:eastAsia="Calibri" w:hAnsi="Times New Roman" w:cs="Times New Roman"/>
        </w:rPr>
        <w:t>ed as ‘centrali</w:t>
      </w:r>
      <w:r w:rsidR="00FC0388">
        <w:rPr>
          <w:rFonts w:ascii="Times New Roman" w:eastAsia="Calibri" w:hAnsi="Times New Roman" w:cs="Times New Roman"/>
        </w:rPr>
        <w:t>s</w:t>
      </w:r>
      <w:r w:rsidRPr="00FE3F7D">
        <w:rPr>
          <w:rFonts w:ascii="Times New Roman" w:eastAsia="Calibri" w:hAnsi="Times New Roman" w:cs="Times New Roman"/>
        </w:rPr>
        <w:t>ed decentrali</w:t>
      </w:r>
      <w:r w:rsidR="00FC0388">
        <w:rPr>
          <w:rFonts w:ascii="Times New Roman" w:eastAsia="Calibri" w:hAnsi="Times New Roman" w:cs="Times New Roman"/>
        </w:rPr>
        <w:t>s</w:t>
      </w:r>
      <w:r w:rsidRPr="00FE3F7D">
        <w:rPr>
          <w:rFonts w:ascii="Times New Roman" w:eastAsia="Calibri" w:hAnsi="Times New Roman" w:cs="Times New Roman"/>
        </w:rPr>
        <w:t>ation’, involving combinations of continued hierarchical control as well as delegation and devolution (Vincent-Jones, 2006). In England, with the purchaser/provider split still in place, decentrali</w:t>
      </w:r>
      <w:r w:rsidR="00FC0388">
        <w:rPr>
          <w:rFonts w:ascii="Times New Roman" w:eastAsia="Calibri" w:hAnsi="Times New Roman" w:cs="Times New Roman"/>
        </w:rPr>
        <w:t>s</w:t>
      </w:r>
      <w:r w:rsidRPr="00FE3F7D">
        <w:rPr>
          <w:rFonts w:ascii="Times New Roman" w:eastAsia="Calibri" w:hAnsi="Times New Roman" w:cs="Times New Roman"/>
        </w:rPr>
        <w:t>ation has taken the form of the delegation of service contracting and other responsibilities to local purchasers and agencies, while in Wales and Scotland the emphasis has been more on initiatives intended to increase engagement with local communities.</w:t>
      </w:r>
    </w:p>
    <w:p w14:paraId="3E1BB146" w14:textId="015EC07F" w:rsidR="001F3E13" w:rsidRDefault="001F3E13" w:rsidP="00537F1A">
      <w:pPr>
        <w:spacing w:after="0" w:line="240" w:lineRule="auto"/>
        <w:rPr>
          <w:rFonts w:ascii="Times New Roman" w:eastAsia="Calibri" w:hAnsi="Times New Roman" w:cs="Times New Roman"/>
        </w:rPr>
      </w:pPr>
      <w:r w:rsidRPr="00FE3F7D">
        <w:rPr>
          <w:rFonts w:ascii="Times New Roman" w:eastAsia="Calibri" w:hAnsi="Times New Roman" w:cs="Times New Roman"/>
        </w:rPr>
        <w:lastRenderedPageBreak/>
        <w:t>The devolved administrations have given a fresh twist to command and control by portraying this as control by government departments located close to the populations they serve. Both Wales and Scotland position themselves as small countries within a system of multi-level</w:t>
      </w:r>
      <w:r w:rsidRPr="00A10F90">
        <w:rPr>
          <w:rFonts w:ascii="Times New Roman" w:eastAsia="Calibri" w:hAnsi="Times New Roman" w:cs="Times New Roman"/>
        </w:rPr>
        <w:t xml:space="preserve"> </w:t>
      </w:r>
      <w:r w:rsidRPr="00177568">
        <w:rPr>
          <w:rFonts w:ascii="Times New Roman" w:eastAsia="Calibri" w:hAnsi="Times New Roman" w:cs="Times New Roman"/>
        </w:rPr>
        <w:t>govern</w:t>
      </w:r>
      <w:r w:rsidR="007F1FB8" w:rsidRPr="00177568">
        <w:rPr>
          <w:rFonts w:ascii="Times New Roman" w:eastAsia="Calibri" w:hAnsi="Times New Roman" w:cs="Times New Roman"/>
        </w:rPr>
        <w:t>ance</w:t>
      </w:r>
      <w:r w:rsidR="00A10F90">
        <w:rPr>
          <w:rFonts w:ascii="Times New Roman" w:eastAsia="Calibri" w:hAnsi="Times New Roman" w:cs="Times New Roman"/>
        </w:rPr>
        <w:t>,</w:t>
      </w:r>
      <w:r w:rsidRPr="00A10F90">
        <w:rPr>
          <w:rFonts w:ascii="Times New Roman" w:eastAsia="Calibri" w:hAnsi="Times New Roman" w:cs="Times New Roman"/>
        </w:rPr>
        <w:t xml:space="preserve"> </w:t>
      </w:r>
      <w:r w:rsidRPr="00FE3F7D">
        <w:rPr>
          <w:rFonts w:ascii="Times New Roman" w:eastAsia="Calibri" w:hAnsi="Times New Roman" w:cs="Times New Roman"/>
        </w:rPr>
        <w:t xml:space="preserve">albeit in different ways. At the time of the original devolution settlements, Labour Party-led coalitions in both countries worked within the framework of reserved and devolved powers granted by the Westminster Parliament, and so implicitly accepted a place in a </w:t>
      </w:r>
      <w:r w:rsidR="00FB7FAF">
        <w:rPr>
          <w:rFonts w:ascii="Times New Roman" w:eastAsia="Calibri" w:hAnsi="Times New Roman" w:cs="Times New Roman"/>
        </w:rPr>
        <w:t>truly U</w:t>
      </w:r>
      <w:r w:rsidR="00C04B20">
        <w:rPr>
          <w:rFonts w:ascii="Times New Roman" w:eastAsia="Calibri" w:hAnsi="Times New Roman" w:cs="Times New Roman"/>
        </w:rPr>
        <w:t xml:space="preserve">nited </w:t>
      </w:r>
      <w:r w:rsidR="00FB7FAF">
        <w:rPr>
          <w:rFonts w:ascii="Times New Roman" w:eastAsia="Calibri" w:hAnsi="Times New Roman" w:cs="Times New Roman"/>
        </w:rPr>
        <w:t>K</w:t>
      </w:r>
      <w:r w:rsidR="00C04B20">
        <w:rPr>
          <w:rFonts w:ascii="Times New Roman" w:eastAsia="Calibri" w:hAnsi="Times New Roman" w:cs="Times New Roman"/>
        </w:rPr>
        <w:t>ingdom</w:t>
      </w:r>
      <w:r w:rsidRPr="00FE3F7D">
        <w:rPr>
          <w:rFonts w:ascii="Times New Roman" w:eastAsia="Calibri" w:hAnsi="Times New Roman" w:cs="Times New Roman"/>
        </w:rPr>
        <w:t xml:space="preserve">. NHS policies could be tailored to the needs of Welsh and Scottish populations, but still looked towards important elements of a shared NHS. Wales’ vision of small country governance involves centrally-organised health and social services that achieve greater citizen responsiveness by improved centre-periphery ‘connections’ and better coordination at both departmental and local levels (see Hughes, </w:t>
      </w:r>
      <w:r w:rsidR="00FB7FAF">
        <w:rPr>
          <w:rFonts w:ascii="Times New Roman" w:eastAsia="Calibri" w:hAnsi="Times New Roman" w:cs="Times New Roman"/>
        </w:rPr>
        <w:t xml:space="preserve">Mullen and Vincent-Jones, </w:t>
      </w:r>
      <w:r w:rsidRPr="00FE3F7D">
        <w:rPr>
          <w:rFonts w:ascii="Times New Roman" w:eastAsia="Calibri" w:hAnsi="Times New Roman" w:cs="Times New Roman"/>
        </w:rPr>
        <w:t>2009). Interestingly Wales, like England, has used the idea of networks as an alternative to hierarchical management structures in its policy document</w:t>
      </w:r>
      <w:r w:rsidR="00FB7FAF">
        <w:rPr>
          <w:rFonts w:ascii="Times New Roman" w:eastAsia="Calibri" w:hAnsi="Times New Roman" w:cs="Times New Roman"/>
        </w:rPr>
        <w:t>, using the words</w:t>
      </w:r>
      <w:r w:rsidRPr="00FE3F7D">
        <w:rPr>
          <w:rFonts w:ascii="Times New Roman" w:eastAsia="Calibri" w:hAnsi="Times New Roman" w:cs="Times New Roman"/>
        </w:rPr>
        <w:t xml:space="preserve"> </w:t>
      </w:r>
      <w:r w:rsidR="00FB7FAF">
        <w:rPr>
          <w:rFonts w:ascii="Times New Roman" w:eastAsia="Calibri" w:hAnsi="Times New Roman" w:cs="Times New Roman"/>
        </w:rPr>
        <w:t>“</w:t>
      </w:r>
      <w:r w:rsidRPr="00FE3F7D">
        <w:rPr>
          <w:rFonts w:ascii="Times New Roman" w:eastAsia="Calibri" w:hAnsi="Times New Roman" w:cs="Times New Roman"/>
        </w:rPr>
        <w:t>a new Welsh public service based on flexible networks of diverse pathways involving a range of organisations, all working to a common citizen-centred model</w:t>
      </w:r>
      <w:r w:rsidR="00FB7FAF">
        <w:rPr>
          <w:rFonts w:ascii="Times New Roman" w:eastAsia="Calibri" w:hAnsi="Times New Roman" w:cs="Times New Roman"/>
        </w:rPr>
        <w:t>”</w:t>
      </w:r>
      <w:r w:rsidRPr="00FE3F7D">
        <w:rPr>
          <w:rFonts w:ascii="Times New Roman" w:eastAsia="Calibri" w:hAnsi="Times New Roman" w:cs="Times New Roman"/>
        </w:rPr>
        <w:t xml:space="preserve"> (W</w:t>
      </w:r>
      <w:r w:rsidR="00FB7FAF">
        <w:rPr>
          <w:rFonts w:ascii="Times New Roman" w:eastAsia="Calibri" w:hAnsi="Times New Roman" w:cs="Times New Roman"/>
        </w:rPr>
        <w:t>elsh Assembly Government,</w:t>
      </w:r>
      <w:r w:rsidRPr="00FE3F7D">
        <w:rPr>
          <w:rFonts w:ascii="Times New Roman" w:eastAsia="Calibri" w:hAnsi="Times New Roman" w:cs="Times New Roman"/>
        </w:rPr>
        <w:t xml:space="preserve"> 2006</w:t>
      </w:r>
      <w:r w:rsidR="00FB7FAF">
        <w:rPr>
          <w:rFonts w:ascii="Times New Roman" w:eastAsia="Calibri" w:hAnsi="Times New Roman" w:cs="Times New Roman"/>
        </w:rPr>
        <w:t>:</w:t>
      </w:r>
      <w:r w:rsidRPr="00FE3F7D">
        <w:rPr>
          <w:rFonts w:ascii="Times New Roman" w:eastAsia="Calibri" w:hAnsi="Times New Roman" w:cs="Times New Roman"/>
        </w:rPr>
        <w:t xml:space="preserve"> para 2.24). Scottish policy documents a</w:t>
      </w:r>
      <w:r w:rsidR="00902205" w:rsidRPr="00FE3F7D">
        <w:rPr>
          <w:rFonts w:ascii="Times New Roman" w:eastAsia="Calibri" w:hAnsi="Times New Roman" w:cs="Times New Roman"/>
        </w:rPr>
        <w:t>lso emphasize the importance of</w:t>
      </w:r>
      <w:r w:rsidRPr="00FE3F7D">
        <w:rPr>
          <w:rFonts w:ascii="Times New Roman" w:eastAsia="Calibri" w:hAnsi="Times New Roman" w:cs="Times New Roman"/>
        </w:rPr>
        <w:t xml:space="preserve"> citizen engagement, partnerships and integrated services. But in a sparsely populated country of highlands and islands they put less emphasis on close centre-periphery connections, and more on the viability of the nation. </w:t>
      </w:r>
      <w:r w:rsidR="00902205" w:rsidRPr="00FE3F7D">
        <w:rPr>
          <w:rFonts w:ascii="Times New Roman" w:eastAsia="Calibri" w:hAnsi="Times New Roman" w:cs="Times New Roman"/>
        </w:rPr>
        <w:t xml:space="preserve">Thus </w:t>
      </w:r>
      <w:r w:rsidRPr="00FE3F7D">
        <w:rPr>
          <w:rFonts w:ascii="Times New Roman" w:eastAsia="Calibri" w:hAnsi="Times New Roman" w:cs="Times New Roman"/>
        </w:rPr>
        <w:t>the SNP, the ruling Party in the Scottish Parliament since 2011, ha</w:t>
      </w:r>
      <w:r w:rsidR="00946ED7" w:rsidRPr="00FE3F7D">
        <w:rPr>
          <w:rFonts w:ascii="Times New Roman" w:eastAsia="Calibri" w:hAnsi="Times New Roman" w:cs="Times New Roman"/>
        </w:rPr>
        <w:t xml:space="preserve">s long argued that sustainable </w:t>
      </w:r>
      <w:r w:rsidR="00C76804" w:rsidRPr="00FE3F7D">
        <w:rPr>
          <w:rFonts w:ascii="Times New Roman" w:eastAsia="Calibri" w:hAnsi="Times New Roman" w:cs="Times New Roman"/>
        </w:rPr>
        <w:t xml:space="preserve">independence for Scotland </w:t>
      </w:r>
      <w:r w:rsidRPr="00FE3F7D">
        <w:rPr>
          <w:rFonts w:ascii="Times New Roman" w:eastAsia="Calibri" w:hAnsi="Times New Roman" w:cs="Times New Roman"/>
        </w:rPr>
        <w:t>depends on membership of a larger economic entity in the</w:t>
      </w:r>
      <w:r w:rsidR="00C76804" w:rsidRPr="00FE3F7D">
        <w:rPr>
          <w:rFonts w:ascii="Times New Roman" w:eastAsia="Calibri" w:hAnsi="Times New Roman" w:cs="Times New Roman"/>
        </w:rPr>
        <w:t xml:space="preserve"> form of the E</w:t>
      </w:r>
      <w:r w:rsidR="00FB7FAF">
        <w:rPr>
          <w:rFonts w:ascii="Times New Roman" w:eastAsia="Calibri" w:hAnsi="Times New Roman" w:cs="Times New Roman"/>
        </w:rPr>
        <w:t>uropean Union (EU)</w:t>
      </w:r>
      <w:r w:rsidR="00C76804" w:rsidRPr="00FE3F7D">
        <w:rPr>
          <w:rFonts w:ascii="Times New Roman" w:eastAsia="Calibri" w:hAnsi="Times New Roman" w:cs="Times New Roman"/>
        </w:rPr>
        <w:t xml:space="preserve"> (Ichijo, 2004).</w:t>
      </w:r>
      <w:r w:rsidRPr="00FE3F7D">
        <w:rPr>
          <w:rFonts w:ascii="Times New Roman" w:eastAsia="Calibri" w:hAnsi="Times New Roman" w:cs="Times New Roman"/>
        </w:rPr>
        <w:t xml:space="preserve"> </w:t>
      </w:r>
    </w:p>
    <w:p w14:paraId="07D6FDF4" w14:textId="77777777" w:rsidR="0008758C" w:rsidRDefault="0008758C" w:rsidP="00537F1A">
      <w:pPr>
        <w:spacing w:after="0" w:line="240" w:lineRule="auto"/>
        <w:rPr>
          <w:rFonts w:ascii="Times New Roman" w:eastAsia="Calibri" w:hAnsi="Times New Roman" w:cs="Times New Roman"/>
          <w:b/>
          <w:bCs/>
        </w:rPr>
      </w:pPr>
    </w:p>
    <w:p w14:paraId="78707D5B" w14:textId="3FBBDF92" w:rsidR="00483E7E" w:rsidRPr="0008758C" w:rsidRDefault="00537F1A" w:rsidP="00537F1A">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Conclusion: </w:t>
      </w:r>
      <w:r w:rsidR="00483E7E" w:rsidRPr="0008758C">
        <w:rPr>
          <w:rFonts w:ascii="Times New Roman" w:eastAsia="Calibri" w:hAnsi="Times New Roman" w:cs="Times New Roman"/>
          <w:b/>
          <w:bCs/>
        </w:rPr>
        <w:t xml:space="preserve">An </w:t>
      </w:r>
      <w:r w:rsidR="0008758C">
        <w:rPr>
          <w:rFonts w:ascii="Times New Roman" w:eastAsia="Calibri" w:hAnsi="Times New Roman" w:cs="Times New Roman"/>
          <w:b/>
          <w:bCs/>
        </w:rPr>
        <w:t>u</w:t>
      </w:r>
      <w:r w:rsidR="00483E7E" w:rsidRPr="0008758C">
        <w:rPr>
          <w:rFonts w:ascii="Times New Roman" w:eastAsia="Calibri" w:hAnsi="Times New Roman" w:cs="Times New Roman"/>
          <w:b/>
          <w:bCs/>
        </w:rPr>
        <w:t xml:space="preserve">ncertain </w:t>
      </w:r>
      <w:r w:rsidR="0008758C">
        <w:rPr>
          <w:rFonts w:ascii="Times New Roman" w:eastAsia="Calibri" w:hAnsi="Times New Roman" w:cs="Times New Roman"/>
          <w:b/>
          <w:bCs/>
        </w:rPr>
        <w:t>f</w:t>
      </w:r>
      <w:r w:rsidR="00483E7E" w:rsidRPr="0008758C">
        <w:rPr>
          <w:rFonts w:ascii="Times New Roman" w:eastAsia="Calibri" w:hAnsi="Times New Roman" w:cs="Times New Roman"/>
          <w:b/>
          <w:bCs/>
        </w:rPr>
        <w:t>uture?</w:t>
      </w:r>
    </w:p>
    <w:p w14:paraId="27A70BF7" w14:textId="77777777" w:rsidR="0008758C" w:rsidRDefault="0008758C" w:rsidP="00537F1A">
      <w:pPr>
        <w:spacing w:after="0" w:line="240" w:lineRule="auto"/>
        <w:rPr>
          <w:rFonts w:ascii="Times New Roman" w:eastAsia="Calibri" w:hAnsi="Times New Roman" w:cs="Times New Roman"/>
        </w:rPr>
      </w:pPr>
    </w:p>
    <w:p w14:paraId="34134108" w14:textId="15E3AB1F" w:rsidR="00483E7E" w:rsidRDefault="00F4057F" w:rsidP="00537F1A">
      <w:pPr>
        <w:spacing w:after="0" w:line="240" w:lineRule="auto"/>
        <w:rPr>
          <w:rFonts w:ascii="Times New Roman" w:eastAsia="Calibri" w:hAnsi="Times New Roman" w:cs="Times New Roman"/>
        </w:rPr>
      </w:pPr>
      <w:r w:rsidRPr="00FE3F7D">
        <w:rPr>
          <w:rFonts w:ascii="Times New Roman" w:eastAsia="Calibri" w:hAnsi="Times New Roman" w:cs="Times New Roman"/>
        </w:rPr>
        <w:t xml:space="preserve">At present Scotland and Wales have </w:t>
      </w:r>
      <w:r w:rsidR="00483E7E" w:rsidRPr="00FE3F7D">
        <w:rPr>
          <w:rFonts w:ascii="Times New Roman" w:eastAsia="Calibri" w:hAnsi="Times New Roman" w:cs="Times New Roman"/>
        </w:rPr>
        <w:t>each adopt</w:t>
      </w:r>
      <w:r w:rsidRPr="00FE3F7D">
        <w:rPr>
          <w:rFonts w:ascii="Times New Roman" w:eastAsia="Calibri" w:hAnsi="Times New Roman" w:cs="Times New Roman"/>
        </w:rPr>
        <w:t>ed</w:t>
      </w:r>
      <w:r w:rsidR="00483E7E" w:rsidRPr="00FE3F7D">
        <w:rPr>
          <w:rFonts w:ascii="Times New Roman" w:eastAsia="Calibri" w:hAnsi="Times New Roman" w:cs="Times New Roman"/>
        </w:rPr>
        <w:t xml:space="preserve"> an NHS system tailored to their own political preferences, but it</w:t>
      </w:r>
      <w:r w:rsidRPr="00FE3F7D">
        <w:rPr>
          <w:rFonts w:ascii="Times New Roman" w:eastAsia="Calibri" w:hAnsi="Times New Roman" w:cs="Times New Roman"/>
        </w:rPr>
        <w:t xml:space="preserve"> is uncertain whether these arrangements will endure</w:t>
      </w:r>
      <w:r w:rsidR="00483E7E" w:rsidRPr="00FE3F7D">
        <w:rPr>
          <w:rFonts w:ascii="Times New Roman" w:eastAsia="Calibri" w:hAnsi="Times New Roman" w:cs="Times New Roman"/>
        </w:rPr>
        <w:t xml:space="preserve"> in the long term because of the divergent dynamics of devolved Governments and nationalist movements. In the 2021 Senedd elections the Welsh Labour Party was returned to government with an increased majority over its nationalist rival, Plaid Cymru, and remained strongly committed to continued union with the other UK countries, albeit within an enhanced devolution settlement. By contrast the corresponding elections for the Scottish Parliament left the Scottish Nationalist Party in a dominant position, heading a coalition with the Green Party strongly committed to an independence referendum and an application to re-join the European Union. There would be many obstacles to be overcome and many years would pass before that aspiration could be achieved, but if it came to pass Scotland would join the minority of European nations that retain the NHS model, rather than the social health insurance (SHI) model favoured by the EU’s most powerful member states.  </w:t>
      </w:r>
    </w:p>
    <w:p w14:paraId="52312576" w14:textId="77777777" w:rsidR="00537F1A" w:rsidRPr="00FE3F7D" w:rsidRDefault="00537F1A" w:rsidP="00537F1A">
      <w:pPr>
        <w:spacing w:after="0" w:line="240" w:lineRule="auto"/>
        <w:rPr>
          <w:rFonts w:ascii="Times New Roman" w:eastAsia="Calibri" w:hAnsi="Times New Roman" w:cs="Times New Roman"/>
        </w:rPr>
      </w:pPr>
    </w:p>
    <w:p w14:paraId="61B2A8C5" w14:textId="3DD61FE5" w:rsidR="00483E7E"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483E7E" w:rsidRPr="00FE3F7D">
        <w:rPr>
          <w:rFonts w:ascii="Times New Roman" w:eastAsia="Calibri" w:hAnsi="Times New Roman" w:cs="Times New Roman"/>
        </w:rPr>
        <w:t>The future of the Scottish healthcare system might then be shaped by the same forces affecting other European NHS-type healthcare systems considered in this volume. The EU regards healthcare as a non-economic ‘service of general interest’ (SGI), a service that public authorities must provide either through market or non-market mechanisms in order to satisfy their public service obligations. Article 14 of the Treaty on the Functioning of the E</w:t>
      </w:r>
      <w:r w:rsidR="009415B8">
        <w:rPr>
          <w:rFonts w:ascii="Times New Roman" w:eastAsia="Calibri" w:hAnsi="Times New Roman" w:cs="Times New Roman"/>
        </w:rPr>
        <w:t>U</w:t>
      </w:r>
      <w:r w:rsidR="00483E7E" w:rsidRPr="00FE3F7D">
        <w:rPr>
          <w:rFonts w:ascii="Times New Roman" w:eastAsia="Calibri" w:hAnsi="Times New Roman" w:cs="Times New Roman"/>
        </w:rPr>
        <w:t xml:space="preserve"> allows considerable flexibility in the mode of provision when it states that SGIs must </w:t>
      </w:r>
      <w:r w:rsidR="009415B8">
        <w:rPr>
          <w:rFonts w:ascii="Times New Roman" w:eastAsia="Calibri" w:hAnsi="Times New Roman" w:cs="Times New Roman"/>
        </w:rPr>
        <w:t>“</w:t>
      </w:r>
      <w:r w:rsidR="00483E7E" w:rsidRPr="00FE3F7D">
        <w:rPr>
          <w:rFonts w:ascii="Times New Roman" w:eastAsia="Calibri" w:hAnsi="Times New Roman" w:cs="Times New Roman"/>
        </w:rPr>
        <w:t>operate on the basis of principles and conditions, particularly economic and financial conditions, which enable them to fulfil their missions</w:t>
      </w:r>
      <w:r w:rsidR="009415B8">
        <w:rPr>
          <w:rFonts w:ascii="Times New Roman" w:eastAsia="Calibri" w:hAnsi="Times New Roman" w:cs="Times New Roman"/>
        </w:rPr>
        <w:t>”</w:t>
      </w:r>
      <w:r w:rsidR="00483E7E" w:rsidRPr="00FE3F7D">
        <w:rPr>
          <w:rFonts w:ascii="Times New Roman" w:eastAsia="Calibri" w:hAnsi="Times New Roman" w:cs="Times New Roman"/>
        </w:rPr>
        <w:t>.</w:t>
      </w:r>
      <w:r w:rsidR="009415B8">
        <w:rPr>
          <w:rFonts w:ascii="Times New Roman" w:eastAsia="Calibri" w:hAnsi="Times New Roman" w:cs="Times New Roman"/>
        </w:rPr>
        <w:t xml:space="preserve"> </w:t>
      </w:r>
      <w:r w:rsidR="00483E7E" w:rsidRPr="00FE3F7D">
        <w:rPr>
          <w:rFonts w:ascii="Times New Roman" w:eastAsia="Calibri" w:hAnsi="Times New Roman" w:cs="Times New Roman"/>
        </w:rPr>
        <w:t xml:space="preserve">In the healthcare field this allows national governments freedom to determine the organisation and funding of services as long as they conform with general EU principles, but it is not certain whether this degree of policy subsidiarity will continue into the future, given the trend towards convergence in many areas of economic and social policy. If a more uniform European approach to healthcare begins to emerge, there seems a high probability that this would involve convergence towards SHI rather than the NHS model. Exactly what would emerge remains uncertain because of a blurring of the boundaries that separated the classic Beveridge and Bismarck systems. In some countries, such as France, contributions-based funding has been supplemented by funding through taxation. However, any hybrid system would probably involve the widespread use of private-sector providers and co-payments characteristic of current SHI systems. Even if NHS-type systems survive, there are questions about their resilience in the face of the current trend of European economic and financial policies, which for Eurozone countries include the rules of the Growth and Stability Pact and ‘Six </w:t>
      </w:r>
      <w:r w:rsidR="00483E7E" w:rsidRPr="00FE3F7D">
        <w:rPr>
          <w:rFonts w:ascii="Times New Roman" w:eastAsia="Calibri" w:hAnsi="Times New Roman" w:cs="Times New Roman"/>
        </w:rPr>
        <w:lastRenderedPageBreak/>
        <w:t xml:space="preserve">Pack’, and appear to have contributed </w:t>
      </w:r>
      <w:r w:rsidR="009415B8">
        <w:rPr>
          <w:rFonts w:ascii="Times New Roman" w:eastAsia="Calibri" w:hAnsi="Times New Roman" w:cs="Times New Roman"/>
        </w:rPr>
        <w:t>to</w:t>
      </w:r>
      <w:r w:rsidR="00483E7E" w:rsidRPr="00FE3F7D">
        <w:rPr>
          <w:rFonts w:ascii="Times New Roman" w:eastAsia="Calibri" w:hAnsi="Times New Roman" w:cs="Times New Roman"/>
        </w:rPr>
        <w:t xml:space="preserve"> the austerity that has impacted negatively on the healthcare systems of the Mediterranean sub-region, not least on that of Greece.</w:t>
      </w:r>
      <w:r w:rsidR="00F4057F" w:rsidRPr="00FE3F7D">
        <w:rPr>
          <w:rFonts w:ascii="Times New Roman" w:eastAsia="Calibri" w:hAnsi="Times New Roman" w:cs="Times New Roman"/>
        </w:rPr>
        <w:t xml:space="preserve"> The idea that Scottish independence is compatible with the conferral of powers that EU membership entails remains controversial, and critics have questioned whether an escape to Europe would merely replace UK neo-liberalism with the neo-liberalism of the EU’s economic policy framework (Paterson, 2015).</w:t>
      </w:r>
    </w:p>
    <w:p w14:paraId="67E3971B" w14:textId="77777777" w:rsidR="00537F1A" w:rsidRPr="00FE3F7D" w:rsidRDefault="00537F1A" w:rsidP="00537F1A">
      <w:pPr>
        <w:spacing w:after="0" w:line="240" w:lineRule="auto"/>
        <w:rPr>
          <w:rFonts w:ascii="Times New Roman" w:eastAsia="Calibri" w:hAnsi="Times New Roman" w:cs="Times New Roman"/>
        </w:rPr>
      </w:pPr>
    </w:p>
    <w:p w14:paraId="6DFD98CE" w14:textId="3826A316" w:rsidR="00483E7E" w:rsidRPr="00FE3F7D" w:rsidRDefault="007E098C"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F4057F" w:rsidRPr="00FE3F7D">
        <w:rPr>
          <w:rFonts w:ascii="Times New Roman" w:eastAsia="Calibri" w:hAnsi="Times New Roman" w:cs="Times New Roman"/>
        </w:rPr>
        <w:t xml:space="preserve">It seems clear that Wales will remain committed to the NHS model for the foreseeable future, and if, as an EU member in its own right, Scotland did over time shift towards the SHI model that </w:t>
      </w:r>
      <w:r w:rsidR="009415B8">
        <w:rPr>
          <w:rFonts w:ascii="Times New Roman" w:eastAsia="Calibri" w:hAnsi="Times New Roman" w:cs="Times New Roman"/>
        </w:rPr>
        <w:t xml:space="preserve">would </w:t>
      </w:r>
      <w:r w:rsidR="00F4057F" w:rsidRPr="00FE3F7D">
        <w:rPr>
          <w:rFonts w:ascii="Times New Roman" w:eastAsia="Calibri" w:hAnsi="Times New Roman" w:cs="Times New Roman"/>
        </w:rPr>
        <w:t>put the two systems on different paths.</w:t>
      </w:r>
      <w:r w:rsidR="00483E7E" w:rsidRPr="00FE3F7D">
        <w:rPr>
          <w:rFonts w:ascii="Times New Roman" w:eastAsia="Calibri" w:hAnsi="Times New Roman" w:cs="Times New Roman"/>
        </w:rPr>
        <w:t xml:space="preserve"> Most Western European countries deliver high-quality healthcare with commendable efficiency, albeit at generally higher cost in terms of percentage of GDP spent. However, implementing SHI would almost certainly involve changing from access to services based on residency to more strictly-defined conditional eligibility, greater use of co-payments and increased purchaser pluralism. In a recent international ranking exercise these are among the factors that resulted in France and Germany achieving lower scores for equity, access, and continuity of care compared with the British NHS (Davis et al</w:t>
      </w:r>
      <w:r w:rsidR="007A2283">
        <w:rPr>
          <w:rFonts w:ascii="Times New Roman" w:eastAsia="Calibri" w:hAnsi="Times New Roman" w:cs="Times New Roman"/>
        </w:rPr>
        <w:t>.</w:t>
      </w:r>
      <w:r w:rsidR="00483E7E" w:rsidRPr="00FE3F7D">
        <w:rPr>
          <w:rFonts w:ascii="Times New Roman" w:eastAsia="Calibri" w:hAnsi="Times New Roman" w:cs="Times New Roman"/>
        </w:rPr>
        <w:t>, 2014). Interestingly, the only territory previously to break away from the UK, the Republic of Ireland, provides free public healthcare only to around a third of its population, pushing many others toward voluntary health insurance as an alternative to user charges in the state system.</w:t>
      </w:r>
      <w:r w:rsidR="009415B8">
        <w:rPr>
          <w:rFonts w:ascii="Times New Roman" w:eastAsia="Calibri" w:hAnsi="Times New Roman" w:cs="Times New Roman"/>
        </w:rPr>
        <w:t xml:space="preserve"> </w:t>
      </w:r>
      <w:r w:rsidR="00483E7E" w:rsidRPr="00FE3F7D">
        <w:rPr>
          <w:rFonts w:ascii="Times New Roman" w:eastAsia="Calibri" w:hAnsi="Times New Roman" w:cs="Times New Roman"/>
        </w:rPr>
        <w:t>Ireland has the highest uptake of private insurance in the EU with around 45% of the population covered in this way.</w:t>
      </w:r>
    </w:p>
    <w:p w14:paraId="1A4A6923" w14:textId="77777777" w:rsidR="00FE3F7D" w:rsidRDefault="00FE3F7D" w:rsidP="00537F1A">
      <w:pPr>
        <w:spacing w:after="0" w:line="240" w:lineRule="auto"/>
        <w:rPr>
          <w:rFonts w:ascii="Times New Roman" w:hAnsi="Times New Roman" w:cs="Times New Roman"/>
          <w:b/>
          <w:bCs/>
        </w:rPr>
      </w:pPr>
    </w:p>
    <w:p w14:paraId="7664FA47" w14:textId="51807F76" w:rsidR="00C6272A" w:rsidRPr="00537F1A" w:rsidRDefault="00C6272A" w:rsidP="00537F1A">
      <w:pPr>
        <w:spacing w:after="0" w:line="240" w:lineRule="auto"/>
        <w:rPr>
          <w:rFonts w:ascii="Times New Roman" w:hAnsi="Times New Roman" w:cs="Times New Roman"/>
          <w:b/>
          <w:bCs/>
        </w:rPr>
      </w:pPr>
      <w:r w:rsidRPr="00537F1A">
        <w:rPr>
          <w:rFonts w:ascii="Times New Roman" w:hAnsi="Times New Roman" w:cs="Times New Roman"/>
          <w:b/>
          <w:bCs/>
        </w:rPr>
        <w:t>References</w:t>
      </w:r>
    </w:p>
    <w:p w14:paraId="49A6A257" w14:textId="77777777" w:rsidR="00FE3F7D" w:rsidRPr="00537F1A" w:rsidRDefault="00FE3F7D" w:rsidP="00537F1A">
      <w:pPr>
        <w:spacing w:after="0" w:line="240" w:lineRule="auto"/>
        <w:rPr>
          <w:rFonts w:ascii="Times New Roman" w:hAnsi="Times New Roman" w:cs="Times New Roman"/>
          <w:b/>
          <w:bCs/>
        </w:rPr>
      </w:pPr>
    </w:p>
    <w:p w14:paraId="1AE268E3" w14:textId="3D4B4B60"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Anderson, M., Pitchforth, E., Asaria, M. et al</w:t>
      </w:r>
      <w:r w:rsidR="007A2283">
        <w:rPr>
          <w:rFonts w:ascii="Times New Roman" w:hAnsi="Times New Roman" w:cs="Times New Roman"/>
        </w:rPr>
        <w:t>.</w:t>
      </w:r>
      <w:r w:rsidRPr="00537F1A">
        <w:rPr>
          <w:rFonts w:ascii="Times New Roman" w:hAnsi="Times New Roman" w:cs="Times New Roman"/>
        </w:rPr>
        <w:t xml:space="preserve"> (2021) </w:t>
      </w:r>
      <w:r w:rsidR="004A2402">
        <w:rPr>
          <w:rFonts w:ascii="Times New Roman" w:hAnsi="Times New Roman" w:cs="Times New Roman"/>
        </w:rPr>
        <w:t>‘</w:t>
      </w:r>
      <w:r w:rsidRPr="00537F1A">
        <w:rPr>
          <w:rFonts w:ascii="Times New Roman" w:hAnsi="Times New Roman" w:cs="Times New Roman"/>
        </w:rPr>
        <w:t xml:space="preserve">LSE–Lancet Commission on the future of the NHS: </w:t>
      </w:r>
      <w:r w:rsidR="004A2402">
        <w:rPr>
          <w:rFonts w:ascii="Times New Roman" w:hAnsi="Times New Roman" w:cs="Times New Roman"/>
        </w:rPr>
        <w:t>R</w:t>
      </w:r>
      <w:r w:rsidRPr="00537F1A">
        <w:rPr>
          <w:rFonts w:ascii="Times New Roman" w:hAnsi="Times New Roman" w:cs="Times New Roman"/>
        </w:rPr>
        <w:t>e-laying the foundations for an equitable and efficient health and care service after COVID-19</w:t>
      </w:r>
      <w:r w:rsidR="004A2402">
        <w:rPr>
          <w:rFonts w:ascii="Times New Roman" w:hAnsi="Times New Roman" w:cs="Times New Roman"/>
        </w:rPr>
        <w:t>’</w:t>
      </w:r>
      <w:r w:rsidRPr="00537F1A">
        <w:rPr>
          <w:rFonts w:ascii="Times New Roman" w:hAnsi="Times New Roman" w:cs="Times New Roman"/>
        </w:rPr>
        <w:t xml:space="preserve">, </w:t>
      </w:r>
      <w:r w:rsidRPr="004A2402">
        <w:rPr>
          <w:rFonts w:ascii="Times New Roman" w:hAnsi="Times New Roman" w:cs="Times New Roman"/>
          <w:i/>
          <w:iCs/>
        </w:rPr>
        <w:t>Lancet Commissions</w:t>
      </w:r>
      <w:r w:rsidRPr="00537F1A">
        <w:rPr>
          <w:rFonts w:ascii="Times New Roman" w:hAnsi="Times New Roman" w:cs="Times New Roman"/>
        </w:rPr>
        <w:t xml:space="preserve">, </w:t>
      </w:r>
      <w:hyperlink r:id="rId10" w:history="1">
        <w:r w:rsidRPr="00537F1A">
          <w:rPr>
            <w:rStyle w:val="Hyperlink"/>
            <w:rFonts w:ascii="Times New Roman" w:hAnsi="Times New Roman" w:cs="Times New Roman"/>
            <w:color w:val="auto"/>
            <w:u w:val="none"/>
          </w:rPr>
          <w:t>397 (10288</w:t>
        </w:r>
      </w:hyperlink>
      <w:r w:rsidRPr="00537F1A">
        <w:rPr>
          <w:rFonts w:ascii="Times New Roman" w:hAnsi="Times New Roman" w:cs="Times New Roman"/>
        </w:rPr>
        <w:t>):1915-78.</w:t>
      </w:r>
    </w:p>
    <w:p w14:paraId="7ADE7FF0" w14:textId="3DF69C7F" w:rsidR="00C6272A" w:rsidRPr="004A2402" w:rsidRDefault="00C6272A" w:rsidP="00537F1A">
      <w:pPr>
        <w:spacing w:after="0" w:line="240" w:lineRule="auto"/>
        <w:rPr>
          <w:rFonts w:ascii="Times New Roman" w:hAnsi="Times New Roman" w:cs="Times New Roman"/>
        </w:rPr>
      </w:pPr>
      <w:r w:rsidRPr="00537F1A">
        <w:rPr>
          <w:rFonts w:ascii="Times New Roman" w:hAnsi="Times New Roman" w:cs="Times New Roman"/>
        </w:rPr>
        <w:t>Appleby J</w:t>
      </w:r>
      <w:r w:rsidR="004A2402">
        <w:rPr>
          <w:rFonts w:ascii="Times New Roman" w:hAnsi="Times New Roman" w:cs="Times New Roman"/>
        </w:rPr>
        <w:t>.</w:t>
      </w:r>
      <w:r w:rsidRPr="00537F1A">
        <w:rPr>
          <w:rFonts w:ascii="Times New Roman" w:hAnsi="Times New Roman" w:cs="Times New Roman"/>
        </w:rPr>
        <w:t xml:space="preserve"> (2016) </w:t>
      </w:r>
      <w:r w:rsidRPr="004A2402">
        <w:rPr>
          <w:rFonts w:ascii="Times New Roman" w:hAnsi="Times New Roman" w:cs="Times New Roman"/>
          <w:i/>
          <w:iCs/>
        </w:rPr>
        <w:t xml:space="preserve">Is the NHS </w:t>
      </w:r>
      <w:r w:rsidR="004A2402" w:rsidRPr="004A2402">
        <w:rPr>
          <w:rFonts w:ascii="Times New Roman" w:hAnsi="Times New Roman" w:cs="Times New Roman"/>
          <w:i/>
          <w:iCs/>
        </w:rPr>
        <w:t>F</w:t>
      </w:r>
      <w:r w:rsidRPr="004A2402">
        <w:rPr>
          <w:rFonts w:ascii="Times New Roman" w:hAnsi="Times New Roman" w:cs="Times New Roman"/>
          <w:i/>
          <w:iCs/>
        </w:rPr>
        <w:t xml:space="preserve">inancially </w:t>
      </w:r>
      <w:r w:rsidR="004A2402" w:rsidRPr="004A2402">
        <w:rPr>
          <w:rFonts w:ascii="Times New Roman" w:hAnsi="Times New Roman" w:cs="Times New Roman"/>
          <w:i/>
          <w:iCs/>
        </w:rPr>
        <w:t>S</w:t>
      </w:r>
      <w:r w:rsidRPr="004A2402">
        <w:rPr>
          <w:rFonts w:ascii="Times New Roman" w:hAnsi="Times New Roman" w:cs="Times New Roman"/>
          <w:i/>
          <w:iCs/>
        </w:rPr>
        <w:t>ustainable?</w:t>
      </w:r>
      <w:r w:rsidR="004A2402">
        <w:rPr>
          <w:rFonts w:ascii="Times New Roman" w:hAnsi="Times New Roman" w:cs="Times New Roman"/>
        </w:rPr>
        <w:t xml:space="preserve">, </w:t>
      </w:r>
      <w:r w:rsidRPr="004A2402">
        <w:rPr>
          <w:rFonts w:ascii="Times New Roman" w:hAnsi="Times New Roman" w:cs="Times New Roman"/>
        </w:rPr>
        <w:t xml:space="preserve">Nuffield Trust </w:t>
      </w:r>
      <w:r w:rsidR="004A2402" w:rsidRPr="004A2402">
        <w:rPr>
          <w:rFonts w:ascii="Times New Roman" w:hAnsi="Times New Roman" w:cs="Times New Roman"/>
        </w:rPr>
        <w:t>B</w:t>
      </w:r>
      <w:r w:rsidRPr="004A2402">
        <w:rPr>
          <w:rFonts w:ascii="Times New Roman" w:hAnsi="Times New Roman" w:cs="Times New Roman"/>
        </w:rPr>
        <w:t>riefing</w:t>
      </w:r>
      <w:r w:rsidRPr="00537F1A">
        <w:rPr>
          <w:rFonts w:ascii="Times New Roman" w:hAnsi="Times New Roman" w:cs="Times New Roman"/>
        </w:rPr>
        <w:t xml:space="preserve">, 22 September. </w:t>
      </w:r>
      <w:r w:rsidR="004A2402">
        <w:rPr>
          <w:rFonts w:ascii="Times New Roman" w:hAnsi="Times New Roman" w:cs="Times New Roman"/>
        </w:rPr>
        <w:t xml:space="preserve">Available at: </w:t>
      </w:r>
      <w:hyperlink r:id="rId11" w:history="1">
        <w:r w:rsidR="004A2402" w:rsidRPr="004A2402">
          <w:rPr>
            <w:rStyle w:val="Hyperlink"/>
            <w:rFonts w:ascii="Times New Roman" w:hAnsi="Times New Roman" w:cs="Times New Roman"/>
            <w:color w:val="auto"/>
          </w:rPr>
          <w:t>https://www.nuffieldtrust.org.uk/resource/is-the-nhs-financially-sustainable</w:t>
        </w:r>
      </w:hyperlink>
    </w:p>
    <w:p w14:paraId="44DF1239" w14:textId="05360EF7"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Auditor General Scotland (2015) </w:t>
      </w:r>
      <w:r w:rsidRPr="004A2402">
        <w:rPr>
          <w:rFonts w:ascii="Times New Roman" w:hAnsi="Times New Roman" w:cs="Times New Roman"/>
          <w:i/>
          <w:iCs/>
        </w:rPr>
        <w:t>NHS in Scotland 2015</w:t>
      </w:r>
      <w:r w:rsidR="00EC6890">
        <w:rPr>
          <w:rFonts w:ascii="Times New Roman" w:hAnsi="Times New Roman" w:cs="Times New Roman"/>
        </w:rPr>
        <w:t>,</w:t>
      </w:r>
      <w:r w:rsidRPr="00537F1A">
        <w:rPr>
          <w:rFonts w:ascii="Times New Roman" w:hAnsi="Times New Roman" w:cs="Times New Roman"/>
        </w:rPr>
        <w:t xml:space="preserve"> Edinburgh: Audit Scotland.</w:t>
      </w:r>
      <w:r w:rsidR="00103772">
        <w:rPr>
          <w:rFonts w:ascii="Times New Roman" w:hAnsi="Times New Roman" w:cs="Times New Roman"/>
        </w:rPr>
        <w:t xml:space="preserve"> Available at: </w:t>
      </w:r>
    </w:p>
    <w:p w14:paraId="2FA7FB02" w14:textId="52A2E44F" w:rsidR="00C66280" w:rsidRPr="00C66280" w:rsidRDefault="00F813ED" w:rsidP="00537F1A">
      <w:pPr>
        <w:spacing w:after="0" w:line="240" w:lineRule="auto"/>
        <w:rPr>
          <w:rFonts w:ascii="Times New Roman" w:hAnsi="Times New Roman" w:cs="Times New Roman"/>
        </w:rPr>
      </w:pPr>
      <w:hyperlink r:id="rId12" w:history="1">
        <w:r w:rsidR="00C66280" w:rsidRPr="00C66280">
          <w:rPr>
            <w:rStyle w:val="Hyperlink"/>
            <w:rFonts w:ascii="Times New Roman" w:hAnsi="Times New Roman" w:cs="Times New Roman"/>
            <w:color w:val="auto"/>
            <w:shd w:val="clear" w:color="auto" w:fill="FFFFFF"/>
          </w:rPr>
          <w:t>https://www.audit-scotland.gov.uk/publications/nhs-in-scotland-2015</w:t>
        </w:r>
      </w:hyperlink>
    </w:p>
    <w:p w14:paraId="3CCAEE3F" w14:textId="34BF72E8" w:rsidR="00C6272A" w:rsidRPr="00EC6890" w:rsidRDefault="00C6272A" w:rsidP="00537F1A">
      <w:pPr>
        <w:spacing w:after="0" w:line="240" w:lineRule="auto"/>
        <w:rPr>
          <w:rFonts w:ascii="Times New Roman" w:hAnsi="Times New Roman" w:cs="Times New Roman"/>
          <w:u w:val="single"/>
        </w:rPr>
      </w:pPr>
      <w:r w:rsidRPr="00537F1A">
        <w:rPr>
          <w:rFonts w:ascii="Times New Roman" w:hAnsi="Times New Roman" w:cs="Times New Roman"/>
        </w:rPr>
        <w:t xml:space="preserve">Auditor General Scotland (2019) </w:t>
      </w:r>
      <w:r w:rsidRPr="00EC6890">
        <w:rPr>
          <w:rFonts w:ascii="Times New Roman" w:hAnsi="Times New Roman" w:cs="Times New Roman"/>
          <w:i/>
          <w:iCs/>
        </w:rPr>
        <w:t>NHS in Scotland 2019</w:t>
      </w:r>
      <w:r w:rsidR="00EC6890">
        <w:rPr>
          <w:rFonts w:ascii="Times New Roman" w:hAnsi="Times New Roman" w:cs="Times New Roman"/>
        </w:rPr>
        <w:t>,</w:t>
      </w:r>
      <w:r w:rsidRPr="00537F1A">
        <w:rPr>
          <w:rFonts w:ascii="Times New Roman" w:hAnsi="Times New Roman" w:cs="Times New Roman"/>
        </w:rPr>
        <w:t xml:space="preserve"> Edinburgh: Audit Scotland. </w:t>
      </w:r>
      <w:r w:rsidR="00EC6890">
        <w:rPr>
          <w:rFonts w:ascii="Times New Roman" w:hAnsi="Times New Roman" w:cs="Times New Roman"/>
        </w:rPr>
        <w:t xml:space="preserve">Available at: </w:t>
      </w:r>
      <w:r w:rsidRPr="00EC6890">
        <w:rPr>
          <w:rFonts w:ascii="Times New Roman" w:hAnsi="Times New Roman" w:cs="Times New Roman"/>
          <w:u w:val="single"/>
        </w:rPr>
        <w:t>https://www.audit-scotland.gov.uk/report/nhs-in-scotland-2019#&amp;gid=1&amp;pid=1</w:t>
      </w:r>
    </w:p>
    <w:p w14:paraId="5022C30C" w14:textId="3CA31082"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Auditor General Scotland (2021) </w:t>
      </w:r>
      <w:r w:rsidRPr="00EC6890">
        <w:rPr>
          <w:rFonts w:ascii="Times New Roman" w:hAnsi="Times New Roman" w:cs="Times New Roman"/>
          <w:i/>
          <w:iCs/>
        </w:rPr>
        <w:t>NHS in Scotland 2020</w:t>
      </w:r>
      <w:r w:rsidR="00EC6890">
        <w:rPr>
          <w:rFonts w:ascii="Times New Roman" w:hAnsi="Times New Roman" w:cs="Times New Roman"/>
        </w:rPr>
        <w:t xml:space="preserve">, </w:t>
      </w:r>
      <w:r w:rsidR="00EC6890" w:rsidRPr="00537F1A">
        <w:rPr>
          <w:rFonts w:ascii="Times New Roman" w:hAnsi="Times New Roman" w:cs="Times New Roman"/>
        </w:rPr>
        <w:t>Edinburgh: Audit Scotland</w:t>
      </w:r>
      <w:r w:rsidR="00EC6890" w:rsidRPr="00EC6890">
        <w:rPr>
          <w:rFonts w:ascii="Times New Roman" w:hAnsi="Times New Roman" w:cs="Times New Roman"/>
        </w:rPr>
        <w:t>. Available at:</w:t>
      </w:r>
      <w:r w:rsidRPr="00EC6890">
        <w:rPr>
          <w:rFonts w:ascii="Times New Roman" w:hAnsi="Times New Roman" w:cs="Times New Roman"/>
          <w:u w:val="single"/>
        </w:rPr>
        <w:t xml:space="preserve"> https://www.audit-scotland.gov.uk/uploads/docs/report/2021/n. r_210117_nhs_overview.pdf</w:t>
      </w:r>
    </w:p>
    <w:p w14:paraId="60A18D3B" w14:textId="6C8B99C1"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Auditor General Wales (2020) </w:t>
      </w:r>
      <w:r w:rsidRPr="00EC6890">
        <w:rPr>
          <w:rFonts w:ascii="Times New Roman" w:hAnsi="Times New Roman" w:cs="Times New Roman"/>
          <w:i/>
          <w:iCs/>
        </w:rPr>
        <w:t>NHS Wales 2019-20: Key facts (Infographic)</w:t>
      </w:r>
      <w:r w:rsidRPr="00537F1A">
        <w:rPr>
          <w:rFonts w:ascii="Times New Roman" w:hAnsi="Times New Roman" w:cs="Times New Roman"/>
        </w:rPr>
        <w:t xml:space="preserve">, Cardiff: Audit Wales. Available at: </w:t>
      </w:r>
      <w:r w:rsidRPr="00B0751B">
        <w:rPr>
          <w:rFonts w:ascii="Times New Roman" w:hAnsi="Times New Roman" w:cs="Times New Roman"/>
          <w:u w:val="single"/>
        </w:rPr>
        <w:t>https://audit.wales/infographics/nhs-wales-summarised-account</w:t>
      </w:r>
    </w:p>
    <w:p w14:paraId="30B40386" w14:textId="663BB4ED"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Auditor General Wales (2021</w:t>
      </w:r>
      <w:r w:rsidRPr="00B0751B">
        <w:rPr>
          <w:rFonts w:ascii="Times New Roman" w:hAnsi="Times New Roman" w:cs="Times New Roman"/>
          <w:i/>
          <w:iCs/>
        </w:rPr>
        <w:t xml:space="preserve">) Rollout of the COVID-19 </w:t>
      </w:r>
      <w:r w:rsidR="00B0751B">
        <w:rPr>
          <w:rFonts w:ascii="Times New Roman" w:hAnsi="Times New Roman" w:cs="Times New Roman"/>
          <w:i/>
          <w:iCs/>
        </w:rPr>
        <w:t>V</w:t>
      </w:r>
      <w:r w:rsidRPr="00B0751B">
        <w:rPr>
          <w:rFonts w:ascii="Times New Roman" w:hAnsi="Times New Roman" w:cs="Times New Roman"/>
          <w:i/>
          <w:iCs/>
        </w:rPr>
        <w:t xml:space="preserve">accination </w:t>
      </w:r>
      <w:r w:rsidR="00B0751B">
        <w:rPr>
          <w:rFonts w:ascii="Times New Roman" w:hAnsi="Times New Roman" w:cs="Times New Roman"/>
          <w:i/>
          <w:iCs/>
        </w:rPr>
        <w:t>P</w:t>
      </w:r>
      <w:r w:rsidRPr="00B0751B">
        <w:rPr>
          <w:rFonts w:ascii="Times New Roman" w:hAnsi="Times New Roman" w:cs="Times New Roman"/>
          <w:i/>
          <w:iCs/>
        </w:rPr>
        <w:t>rogramme in Wales</w:t>
      </w:r>
      <w:r w:rsidRPr="00537F1A">
        <w:rPr>
          <w:rFonts w:ascii="Times New Roman" w:hAnsi="Times New Roman" w:cs="Times New Roman"/>
        </w:rPr>
        <w:t xml:space="preserve">, Cardiff: Audit Wales. Available </w:t>
      </w:r>
      <w:r w:rsidR="00B0751B">
        <w:rPr>
          <w:rFonts w:ascii="Times New Roman" w:hAnsi="Times New Roman" w:cs="Times New Roman"/>
        </w:rPr>
        <w:t>at</w:t>
      </w:r>
      <w:r w:rsidRPr="00537F1A">
        <w:rPr>
          <w:rFonts w:ascii="Times New Roman" w:hAnsi="Times New Roman" w:cs="Times New Roman"/>
        </w:rPr>
        <w:t xml:space="preserve">: </w:t>
      </w:r>
      <w:r w:rsidRPr="00B0751B">
        <w:rPr>
          <w:rFonts w:ascii="Times New Roman" w:hAnsi="Times New Roman" w:cs="Times New Roman"/>
          <w:u w:val="single"/>
        </w:rPr>
        <w:t>https://audit.wales/publication/rollout-covid-19-vaccination-programme-wales</w:t>
      </w:r>
    </w:p>
    <w:p w14:paraId="04F80586" w14:textId="437D1E3E"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Barnett, K., Mercer, S.W., Norbury, M., Watt, G., Wyke, S. </w:t>
      </w:r>
      <w:r w:rsidR="00B0751B">
        <w:rPr>
          <w:rFonts w:ascii="Times New Roman" w:hAnsi="Times New Roman" w:cs="Times New Roman"/>
        </w:rPr>
        <w:t>and</w:t>
      </w:r>
      <w:r w:rsidRPr="00537F1A">
        <w:rPr>
          <w:rFonts w:ascii="Times New Roman" w:hAnsi="Times New Roman" w:cs="Times New Roman"/>
        </w:rPr>
        <w:t xml:space="preserve"> Gurthrie, B. (2012) </w:t>
      </w:r>
      <w:r w:rsidR="00B0751B">
        <w:rPr>
          <w:rFonts w:ascii="Times New Roman" w:hAnsi="Times New Roman" w:cs="Times New Roman"/>
        </w:rPr>
        <w:t>‘</w:t>
      </w:r>
      <w:r w:rsidRPr="00537F1A">
        <w:rPr>
          <w:rFonts w:ascii="Times New Roman" w:hAnsi="Times New Roman" w:cs="Times New Roman"/>
        </w:rPr>
        <w:t xml:space="preserve">Epidemiology of multimorbidity and implications for health care, research, and medical education: </w:t>
      </w:r>
      <w:r w:rsidR="00B0751B">
        <w:rPr>
          <w:rFonts w:ascii="Times New Roman" w:hAnsi="Times New Roman" w:cs="Times New Roman"/>
        </w:rPr>
        <w:t xml:space="preserve">A </w:t>
      </w:r>
      <w:r w:rsidRPr="00537F1A">
        <w:rPr>
          <w:rFonts w:ascii="Times New Roman" w:hAnsi="Times New Roman" w:cs="Times New Roman"/>
        </w:rPr>
        <w:t>cross-sectional study</w:t>
      </w:r>
      <w:r w:rsidR="00B0751B">
        <w:rPr>
          <w:rFonts w:ascii="Times New Roman" w:hAnsi="Times New Roman" w:cs="Times New Roman"/>
        </w:rPr>
        <w:t>’</w:t>
      </w:r>
      <w:r w:rsidRPr="00537F1A">
        <w:rPr>
          <w:rFonts w:ascii="Times New Roman" w:hAnsi="Times New Roman" w:cs="Times New Roman"/>
        </w:rPr>
        <w:t xml:space="preserve">, </w:t>
      </w:r>
      <w:r w:rsidRPr="00B0751B">
        <w:rPr>
          <w:rFonts w:ascii="Times New Roman" w:hAnsi="Times New Roman" w:cs="Times New Roman"/>
          <w:i/>
          <w:iCs/>
        </w:rPr>
        <w:t>The Lancet</w:t>
      </w:r>
      <w:r w:rsidRPr="00537F1A">
        <w:rPr>
          <w:rFonts w:ascii="Times New Roman" w:hAnsi="Times New Roman" w:cs="Times New Roman"/>
        </w:rPr>
        <w:t xml:space="preserve"> 380(9836): 37-43.</w:t>
      </w:r>
    </w:p>
    <w:p w14:paraId="39F890FD" w14:textId="524FE437" w:rsidR="00C6272A" w:rsidRPr="00537F1A" w:rsidRDefault="00C6272A" w:rsidP="00537F1A">
      <w:pPr>
        <w:spacing w:after="0" w:line="240" w:lineRule="auto"/>
        <w:rPr>
          <w:rFonts w:ascii="Times New Roman" w:eastAsia="Calibri" w:hAnsi="Times New Roman" w:cs="Times New Roman"/>
        </w:rPr>
      </w:pPr>
      <w:r w:rsidRPr="00537F1A">
        <w:rPr>
          <w:rFonts w:ascii="Times New Roman" w:eastAsia="Calibri" w:hAnsi="Times New Roman" w:cs="Times New Roman"/>
        </w:rPr>
        <w:t xml:space="preserve">Bevan Commission (2013) </w:t>
      </w:r>
      <w:r w:rsidRPr="00B0751B">
        <w:rPr>
          <w:rFonts w:ascii="Times New Roman" w:eastAsia="Calibri" w:hAnsi="Times New Roman" w:cs="Times New Roman"/>
          <w:i/>
          <w:iCs/>
        </w:rPr>
        <w:t xml:space="preserve">Simply Prudent Healthcare: </w:t>
      </w:r>
      <w:r w:rsidR="00B0751B" w:rsidRPr="00B0751B">
        <w:rPr>
          <w:rFonts w:ascii="Times New Roman" w:eastAsia="Calibri" w:hAnsi="Times New Roman" w:cs="Times New Roman"/>
          <w:i/>
          <w:iCs/>
        </w:rPr>
        <w:t>A</w:t>
      </w:r>
      <w:r w:rsidRPr="00B0751B">
        <w:rPr>
          <w:rFonts w:ascii="Times New Roman" w:eastAsia="Calibri" w:hAnsi="Times New Roman" w:cs="Times New Roman"/>
          <w:i/>
          <w:iCs/>
        </w:rPr>
        <w:t xml:space="preserve">chieving </w:t>
      </w:r>
      <w:r w:rsidR="00B0751B" w:rsidRPr="00B0751B">
        <w:rPr>
          <w:rFonts w:ascii="Times New Roman" w:eastAsia="Calibri" w:hAnsi="Times New Roman" w:cs="Times New Roman"/>
          <w:i/>
          <w:iCs/>
        </w:rPr>
        <w:t>B</w:t>
      </w:r>
      <w:r w:rsidRPr="00B0751B">
        <w:rPr>
          <w:rFonts w:ascii="Times New Roman" w:eastAsia="Calibri" w:hAnsi="Times New Roman" w:cs="Times New Roman"/>
          <w:i/>
          <w:iCs/>
        </w:rPr>
        <w:t xml:space="preserve">etter </w:t>
      </w:r>
      <w:r w:rsidR="00B0751B" w:rsidRPr="00B0751B">
        <w:rPr>
          <w:rFonts w:ascii="Times New Roman" w:eastAsia="Calibri" w:hAnsi="Times New Roman" w:cs="Times New Roman"/>
          <w:i/>
          <w:iCs/>
        </w:rPr>
        <w:t>C</w:t>
      </w:r>
      <w:r w:rsidRPr="00B0751B">
        <w:rPr>
          <w:rFonts w:ascii="Times New Roman" w:eastAsia="Calibri" w:hAnsi="Times New Roman" w:cs="Times New Roman"/>
          <w:i/>
          <w:iCs/>
        </w:rPr>
        <w:t xml:space="preserve">are and </w:t>
      </w:r>
      <w:r w:rsidR="00B0751B" w:rsidRPr="00B0751B">
        <w:rPr>
          <w:rFonts w:ascii="Times New Roman" w:eastAsia="Calibri" w:hAnsi="Times New Roman" w:cs="Times New Roman"/>
          <w:i/>
          <w:iCs/>
        </w:rPr>
        <w:t>V</w:t>
      </w:r>
      <w:r w:rsidRPr="00B0751B">
        <w:rPr>
          <w:rFonts w:ascii="Times New Roman" w:eastAsia="Calibri" w:hAnsi="Times New Roman" w:cs="Times New Roman"/>
          <w:i/>
          <w:iCs/>
        </w:rPr>
        <w:t xml:space="preserve">alue for </w:t>
      </w:r>
      <w:r w:rsidR="00C66280">
        <w:rPr>
          <w:rFonts w:ascii="Times New Roman" w:eastAsia="Calibri" w:hAnsi="Times New Roman" w:cs="Times New Roman"/>
          <w:i/>
          <w:iCs/>
        </w:rPr>
        <w:t>M</w:t>
      </w:r>
      <w:r w:rsidRPr="00B0751B">
        <w:rPr>
          <w:rFonts w:ascii="Times New Roman" w:eastAsia="Calibri" w:hAnsi="Times New Roman" w:cs="Times New Roman"/>
          <w:i/>
          <w:iCs/>
        </w:rPr>
        <w:t>oney in Wales</w:t>
      </w:r>
      <w:r w:rsidR="00B0751B">
        <w:rPr>
          <w:rFonts w:ascii="Times New Roman" w:eastAsia="Calibri" w:hAnsi="Times New Roman" w:cs="Times New Roman"/>
        </w:rPr>
        <w:t>.</w:t>
      </w:r>
      <w:r w:rsidRPr="00537F1A">
        <w:rPr>
          <w:rFonts w:ascii="Times New Roman" w:eastAsia="Calibri" w:hAnsi="Times New Roman" w:cs="Times New Roman"/>
        </w:rPr>
        <w:t xml:space="preserve"> Available at: </w:t>
      </w:r>
      <w:hyperlink r:id="rId13" w:history="1">
        <w:r w:rsidRPr="00537F1A">
          <w:rPr>
            <w:rStyle w:val="Hyperlink"/>
            <w:rFonts w:ascii="Times New Roman" w:eastAsia="Calibri" w:hAnsi="Times New Roman" w:cs="Times New Roman"/>
            <w:color w:val="auto"/>
          </w:rPr>
          <w:t>http://www.bevancommission.org/sitesplus/documents/1101/Bevan%20Commission%20Simply%20Prudent%20Healthcare%20v1%2004122013.pdf</w:t>
        </w:r>
      </w:hyperlink>
      <w:r w:rsidRPr="00537F1A">
        <w:rPr>
          <w:rFonts w:ascii="Times New Roman" w:eastAsia="Calibri" w:hAnsi="Times New Roman" w:cs="Times New Roman"/>
        </w:rPr>
        <w:t>.</w:t>
      </w:r>
    </w:p>
    <w:p w14:paraId="0FDF134E" w14:textId="45FD7B44" w:rsidR="00C6272A" w:rsidRPr="00537F1A" w:rsidRDefault="00C6272A" w:rsidP="00537F1A">
      <w:pPr>
        <w:spacing w:after="0" w:line="240" w:lineRule="auto"/>
        <w:rPr>
          <w:rFonts w:ascii="Times New Roman" w:eastAsia="Calibri" w:hAnsi="Times New Roman" w:cs="Times New Roman"/>
        </w:rPr>
      </w:pPr>
      <w:r w:rsidRPr="00537F1A">
        <w:rPr>
          <w:rFonts w:ascii="Times New Roman" w:eastAsia="Calibri" w:hAnsi="Times New Roman" w:cs="Times New Roman"/>
        </w:rPr>
        <w:t xml:space="preserve">Bevan, G., Karanikolos, M., Exley, J., Nolte, E., Connolly, S. and Mays, N. (2014) </w:t>
      </w:r>
      <w:r w:rsidRPr="00B0751B">
        <w:rPr>
          <w:rFonts w:ascii="Times New Roman" w:eastAsia="Calibri" w:hAnsi="Times New Roman" w:cs="Times New Roman"/>
          <w:i/>
          <w:iCs/>
        </w:rPr>
        <w:t xml:space="preserve">The Four Health Systems of the United Kingdom: How </w:t>
      </w:r>
      <w:r w:rsidR="00B0751B" w:rsidRPr="00B0751B">
        <w:rPr>
          <w:rFonts w:ascii="Times New Roman" w:eastAsia="Calibri" w:hAnsi="Times New Roman" w:cs="Times New Roman"/>
          <w:i/>
          <w:iCs/>
        </w:rPr>
        <w:t>D</w:t>
      </w:r>
      <w:r w:rsidRPr="00B0751B">
        <w:rPr>
          <w:rFonts w:ascii="Times New Roman" w:eastAsia="Calibri" w:hAnsi="Times New Roman" w:cs="Times New Roman"/>
          <w:i/>
          <w:iCs/>
        </w:rPr>
        <w:t xml:space="preserve">o </w:t>
      </w:r>
      <w:r w:rsidR="00B0751B" w:rsidRPr="00B0751B">
        <w:rPr>
          <w:rFonts w:ascii="Times New Roman" w:eastAsia="Calibri" w:hAnsi="Times New Roman" w:cs="Times New Roman"/>
          <w:i/>
          <w:iCs/>
        </w:rPr>
        <w:t>T</w:t>
      </w:r>
      <w:r w:rsidRPr="00B0751B">
        <w:rPr>
          <w:rFonts w:ascii="Times New Roman" w:eastAsia="Calibri" w:hAnsi="Times New Roman" w:cs="Times New Roman"/>
          <w:i/>
          <w:iCs/>
        </w:rPr>
        <w:t xml:space="preserve">hey </w:t>
      </w:r>
      <w:r w:rsidR="00B0751B" w:rsidRPr="00B0751B">
        <w:rPr>
          <w:rFonts w:ascii="Times New Roman" w:eastAsia="Calibri" w:hAnsi="Times New Roman" w:cs="Times New Roman"/>
          <w:i/>
          <w:iCs/>
        </w:rPr>
        <w:t>C</w:t>
      </w:r>
      <w:r w:rsidRPr="00B0751B">
        <w:rPr>
          <w:rFonts w:ascii="Times New Roman" w:eastAsia="Calibri" w:hAnsi="Times New Roman" w:cs="Times New Roman"/>
          <w:i/>
          <w:iCs/>
        </w:rPr>
        <w:t>ompare?</w:t>
      </w:r>
      <w:r w:rsidRPr="00537F1A">
        <w:rPr>
          <w:rFonts w:ascii="Times New Roman" w:eastAsia="Calibri" w:hAnsi="Times New Roman" w:cs="Times New Roman"/>
        </w:rPr>
        <w:t xml:space="preserve"> London: Nuffield Trust</w:t>
      </w:r>
      <w:r w:rsidR="00B0751B" w:rsidRPr="00B0751B">
        <w:rPr>
          <w:rFonts w:ascii="Times New Roman" w:eastAsia="Calibri" w:hAnsi="Times New Roman" w:cs="Times New Roman"/>
        </w:rPr>
        <w:t xml:space="preserve"> </w:t>
      </w:r>
      <w:r w:rsidR="00B0751B" w:rsidRPr="00537F1A">
        <w:rPr>
          <w:rFonts w:ascii="Times New Roman" w:eastAsia="Calibri" w:hAnsi="Times New Roman" w:cs="Times New Roman"/>
        </w:rPr>
        <w:t>and The Health Foundation</w:t>
      </w:r>
    </w:p>
    <w:p w14:paraId="7BF43F32" w14:textId="67EF7DA0"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Campbell, F. (2018) </w:t>
      </w:r>
      <w:r w:rsidRPr="00B0751B">
        <w:rPr>
          <w:rFonts w:ascii="Times New Roman" w:hAnsi="Times New Roman" w:cs="Times New Roman"/>
          <w:i/>
          <w:iCs/>
        </w:rPr>
        <w:t>A Matter of Justice: Local Government’s Role in Tackling Health Inequalities</w:t>
      </w:r>
      <w:r w:rsidR="00C66280">
        <w:rPr>
          <w:rFonts w:ascii="Times New Roman" w:hAnsi="Times New Roman" w:cs="Times New Roman"/>
        </w:rPr>
        <w:t>,</w:t>
      </w:r>
      <w:r w:rsidRPr="00537F1A">
        <w:rPr>
          <w:rFonts w:ascii="Times New Roman" w:hAnsi="Times New Roman" w:cs="Times New Roman"/>
        </w:rPr>
        <w:t xml:space="preserve"> London: Local Government Association.</w:t>
      </w:r>
    </w:p>
    <w:p w14:paraId="64295347" w14:textId="6376574A" w:rsidR="00C6272A" w:rsidRPr="0064439F"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Davis, K., Stremikis, K., Squires, D. </w:t>
      </w:r>
      <w:r w:rsidR="0064439F">
        <w:rPr>
          <w:rFonts w:ascii="Times New Roman" w:hAnsi="Times New Roman" w:cs="Times New Roman"/>
        </w:rPr>
        <w:t>and</w:t>
      </w:r>
      <w:r w:rsidRPr="00537F1A">
        <w:rPr>
          <w:rFonts w:ascii="Times New Roman" w:hAnsi="Times New Roman" w:cs="Times New Roman"/>
        </w:rPr>
        <w:t xml:space="preserve"> Schoen, C. (2014) </w:t>
      </w:r>
      <w:r w:rsidRPr="0064439F">
        <w:rPr>
          <w:rFonts w:ascii="Times New Roman" w:hAnsi="Times New Roman" w:cs="Times New Roman"/>
          <w:i/>
          <w:iCs/>
        </w:rPr>
        <w:t>Mirror, Mirror on the Wall: How the Performance of the U.S. Health Care System Compares Internationally</w:t>
      </w:r>
      <w:r w:rsidR="0064439F">
        <w:rPr>
          <w:rFonts w:ascii="Times New Roman" w:hAnsi="Times New Roman" w:cs="Times New Roman"/>
        </w:rPr>
        <w:t>,</w:t>
      </w:r>
      <w:r w:rsidRPr="00537F1A">
        <w:rPr>
          <w:rFonts w:ascii="Times New Roman" w:hAnsi="Times New Roman" w:cs="Times New Roman"/>
        </w:rPr>
        <w:t xml:space="preserve"> New York: The Commonwealth Fund. </w:t>
      </w:r>
      <w:r w:rsidR="0064439F">
        <w:rPr>
          <w:rFonts w:ascii="Times New Roman" w:hAnsi="Times New Roman" w:cs="Times New Roman"/>
        </w:rPr>
        <w:t xml:space="preserve">Available at: </w:t>
      </w:r>
      <w:hyperlink r:id="rId14" w:history="1">
        <w:r w:rsidR="0064439F" w:rsidRPr="0064439F">
          <w:rPr>
            <w:rStyle w:val="Hyperlink"/>
            <w:rFonts w:ascii="Times New Roman" w:hAnsi="Times New Roman" w:cs="Times New Roman"/>
            <w:color w:val="auto"/>
          </w:rPr>
          <w:t>https://www.commonwealthfund.org/sites/default/files/documents/media_files_publications_fund_report_2014_jun_1755_davis_mirror_mirror_2014.pdf</w:t>
        </w:r>
      </w:hyperlink>
    </w:p>
    <w:p w14:paraId="206CBD36" w14:textId="62CF5F21"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lastRenderedPageBreak/>
        <w:t xml:space="preserve">Department of Health and Social Care (2021) </w:t>
      </w:r>
      <w:r w:rsidR="00C66280" w:rsidRPr="00C66280">
        <w:rPr>
          <w:rFonts w:ascii="Times New Roman" w:hAnsi="Times New Roman" w:cs="Times New Roman"/>
          <w:i/>
          <w:iCs/>
        </w:rPr>
        <w:t>T</w:t>
      </w:r>
      <w:r w:rsidRPr="00C66280">
        <w:rPr>
          <w:rFonts w:ascii="Times New Roman" w:hAnsi="Times New Roman" w:cs="Times New Roman"/>
          <w:bCs/>
          <w:i/>
          <w:iCs/>
        </w:rPr>
        <w:t xml:space="preserve">ransforming the </w:t>
      </w:r>
      <w:r w:rsidR="00C66280" w:rsidRPr="00C66280">
        <w:rPr>
          <w:rFonts w:ascii="Times New Roman" w:hAnsi="Times New Roman" w:cs="Times New Roman"/>
          <w:bCs/>
          <w:i/>
          <w:iCs/>
        </w:rPr>
        <w:t>P</w:t>
      </w:r>
      <w:r w:rsidRPr="00C66280">
        <w:rPr>
          <w:rFonts w:ascii="Times New Roman" w:hAnsi="Times New Roman" w:cs="Times New Roman"/>
          <w:bCs/>
          <w:i/>
          <w:iCs/>
        </w:rPr>
        <w:t xml:space="preserve">ublic </w:t>
      </w:r>
      <w:r w:rsidR="00C66280" w:rsidRPr="00C66280">
        <w:rPr>
          <w:rFonts w:ascii="Times New Roman" w:hAnsi="Times New Roman" w:cs="Times New Roman"/>
          <w:bCs/>
          <w:i/>
          <w:iCs/>
        </w:rPr>
        <w:t>H</w:t>
      </w:r>
      <w:r w:rsidRPr="00C66280">
        <w:rPr>
          <w:rFonts w:ascii="Times New Roman" w:hAnsi="Times New Roman" w:cs="Times New Roman"/>
          <w:bCs/>
          <w:i/>
          <w:iCs/>
        </w:rPr>
        <w:t xml:space="preserve">ealth </w:t>
      </w:r>
      <w:r w:rsidR="00C66280" w:rsidRPr="00C66280">
        <w:rPr>
          <w:rFonts w:ascii="Times New Roman" w:hAnsi="Times New Roman" w:cs="Times New Roman"/>
          <w:bCs/>
          <w:i/>
          <w:iCs/>
        </w:rPr>
        <w:t>S</w:t>
      </w:r>
      <w:r w:rsidRPr="00C66280">
        <w:rPr>
          <w:rFonts w:ascii="Times New Roman" w:hAnsi="Times New Roman" w:cs="Times New Roman"/>
          <w:bCs/>
          <w:i/>
          <w:iCs/>
        </w:rPr>
        <w:t xml:space="preserve">ystem: </w:t>
      </w:r>
      <w:r w:rsidR="0064439F" w:rsidRPr="00C66280">
        <w:rPr>
          <w:rFonts w:ascii="Times New Roman" w:hAnsi="Times New Roman" w:cs="Times New Roman"/>
          <w:bCs/>
          <w:i/>
          <w:iCs/>
        </w:rPr>
        <w:t>R</w:t>
      </w:r>
      <w:r w:rsidRPr="00C66280">
        <w:rPr>
          <w:rFonts w:ascii="Times New Roman" w:hAnsi="Times New Roman" w:cs="Times New Roman"/>
          <w:bCs/>
          <w:i/>
          <w:iCs/>
        </w:rPr>
        <w:t xml:space="preserve">eforming the </w:t>
      </w:r>
      <w:r w:rsidR="00C66280" w:rsidRPr="00C66280">
        <w:rPr>
          <w:rFonts w:ascii="Times New Roman" w:hAnsi="Times New Roman" w:cs="Times New Roman"/>
          <w:bCs/>
          <w:i/>
          <w:iCs/>
        </w:rPr>
        <w:t>P</w:t>
      </w:r>
      <w:r w:rsidRPr="00C66280">
        <w:rPr>
          <w:rFonts w:ascii="Times New Roman" w:hAnsi="Times New Roman" w:cs="Times New Roman"/>
          <w:bCs/>
          <w:i/>
          <w:iCs/>
        </w:rPr>
        <w:t xml:space="preserve">ublic </w:t>
      </w:r>
      <w:r w:rsidR="00C66280" w:rsidRPr="00C66280">
        <w:rPr>
          <w:rFonts w:ascii="Times New Roman" w:hAnsi="Times New Roman" w:cs="Times New Roman"/>
          <w:bCs/>
          <w:i/>
          <w:iCs/>
        </w:rPr>
        <w:t>H</w:t>
      </w:r>
      <w:r w:rsidRPr="00C66280">
        <w:rPr>
          <w:rFonts w:ascii="Times New Roman" w:hAnsi="Times New Roman" w:cs="Times New Roman"/>
          <w:bCs/>
          <w:i/>
          <w:iCs/>
        </w:rPr>
        <w:t xml:space="preserve">ealth </w:t>
      </w:r>
      <w:r w:rsidR="00C66280" w:rsidRPr="00C66280">
        <w:rPr>
          <w:rFonts w:ascii="Times New Roman" w:hAnsi="Times New Roman" w:cs="Times New Roman"/>
          <w:bCs/>
          <w:i/>
          <w:iCs/>
        </w:rPr>
        <w:t>S</w:t>
      </w:r>
      <w:r w:rsidRPr="00C66280">
        <w:rPr>
          <w:rFonts w:ascii="Times New Roman" w:hAnsi="Times New Roman" w:cs="Times New Roman"/>
          <w:bCs/>
          <w:i/>
          <w:iCs/>
        </w:rPr>
        <w:t xml:space="preserve">ystem for the </w:t>
      </w:r>
      <w:r w:rsidR="00C66280" w:rsidRPr="00C66280">
        <w:rPr>
          <w:rFonts w:ascii="Times New Roman" w:hAnsi="Times New Roman" w:cs="Times New Roman"/>
          <w:bCs/>
          <w:i/>
          <w:iCs/>
        </w:rPr>
        <w:t>C</w:t>
      </w:r>
      <w:r w:rsidRPr="00C66280">
        <w:rPr>
          <w:rFonts w:ascii="Times New Roman" w:hAnsi="Times New Roman" w:cs="Times New Roman"/>
          <w:bCs/>
          <w:i/>
          <w:iCs/>
        </w:rPr>
        <w:t xml:space="preserve">hallenges of </w:t>
      </w:r>
      <w:r w:rsidR="00C66280" w:rsidRPr="00C66280">
        <w:rPr>
          <w:rFonts w:ascii="Times New Roman" w:hAnsi="Times New Roman" w:cs="Times New Roman"/>
          <w:bCs/>
          <w:i/>
          <w:iCs/>
        </w:rPr>
        <w:t>O</w:t>
      </w:r>
      <w:r w:rsidRPr="00C66280">
        <w:rPr>
          <w:rFonts w:ascii="Times New Roman" w:hAnsi="Times New Roman" w:cs="Times New Roman"/>
          <w:bCs/>
          <w:i/>
          <w:iCs/>
        </w:rPr>
        <w:t xml:space="preserve">ur </w:t>
      </w:r>
      <w:r w:rsidR="00C66280" w:rsidRPr="00C66280">
        <w:rPr>
          <w:rFonts w:ascii="Times New Roman" w:hAnsi="Times New Roman" w:cs="Times New Roman"/>
          <w:bCs/>
          <w:i/>
          <w:iCs/>
        </w:rPr>
        <w:t>T</w:t>
      </w:r>
      <w:r w:rsidRPr="00C66280">
        <w:rPr>
          <w:rFonts w:ascii="Times New Roman" w:hAnsi="Times New Roman" w:cs="Times New Roman"/>
          <w:bCs/>
          <w:i/>
          <w:iCs/>
        </w:rPr>
        <w:t>imes</w:t>
      </w:r>
      <w:r w:rsidR="00C66280">
        <w:rPr>
          <w:rFonts w:ascii="Times New Roman" w:hAnsi="Times New Roman" w:cs="Times New Roman"/>
          <w:bCs/>
        </w:rPr>
        <w:t>. London: HMSO.</w:t>
      </w:r>
      <w:r w:rsidRPr="00537F1A">
        <w:rPr>
          <w:rFonts w:ascii="Times New Roman" w:hAnsi="Times New Roman" w:cs="Times New Roman"/>
          <w:bCs/>
        </w:rPr>
        <w:t xml:space="preserve"> Available at: </w:t>
      </w:r>
      <w:r w:rsidRPr="00DC7C20">
        <w:rPr>
          <w:rFonts w:ascii="Times New Roman" w:hAnsi="Times New Roman" w:cs="Times New Roman"/>
          <w:bCs/>
          <w:u w:val="single"/>
        </w:rPr>
        <w:t>https://www.gov.uk/government/publications/transforming-the-public-health-system/transforming-the-public-health-system-reforming-the-public-health-system-for-the-challenges-of-our-times</w:t>
      </w:r>
    </w:p>
    <w:p w14:paraId="06A3821C" w14:textId="48814E9A"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Donovan, O. (2020) </w:t>
      </w:r>
      <w:r w:rsidR="00DC7C20">
        <w:rPr>
          <w:rFonts w:ascii="Times New Roman" w:hAnsi="Times New Roman" w:cs="Times New Roman"/>
        </w:rPr>
        <w:t>‘</w:t>
      </w:r>
      <w:r w:rsidRPr="00537F1A">
        <w:rPr>
          <w:rFonts w:ascii="Times New Roman" w:hAnsi="Times New Roman" w:cs="Times New Roman"/>
        </w:rPr>
        <w:t>Senedd roundup: Government writes off £470 million of NHS debt</w:t>
      </w:r>
      <w:r w:rsidR="00DC7C20">
        <w:rPr>
          <w:rFonts w:ascii="Times New Roman" w:hAnsi="Times New Roman" w:cs="Times New Roman"/>
        </w:rPr>
        <w:t>’</w:t>
      </w:r>
      <w:r w:rsidRPr="00537F1A">
        <w:rPr>
          <w:rFonts w:ascii="Times New Roman" w:hAnsi="Times New Roman" w:cs="Times New Roman"/>
        </w:rPr>
        <w:t xml:space="preserve">, </w:t>
      </w:r>
      <w:r w:rsidRPr="00DC7C20">
        <w:rPr>
          <w:rFonts w:ascii="Times New Roman" w:hAnsi="Times New Roman" w:cs="Times New Roman"/>
          <w:i/>
          <w:iCs/>
        </w:rPr>
        <w:t>Nation Cymru</w:t>
      </w:r>
      <w:r w:rsidRPr="00537F1A">
        <w:rPr>
          <w:rFonts w:ascii="Times New Roman" w:hAnsi="Times New Roman" w:cs="Times New Roman"/>
        </w:rPr>
        <w:t xml:space="preserve"> </w:t>
      </w:r>
      <w:r w:rsidR="00DC7C20">
        <w:rPr>
          <w:rFonts w:ascii="Times New Roman" w:hAnsi="Times New Roman" w:cs="Times New Roman"/>
        </w:rPr>
        <w:t xml:space="preserve">7 </w:t>
      </w:r>
      <w:r w:rsidRPr="00537F1A">
        <w:rPr>
          <w:rFonts w:ascii="Times New Roman" w:hAnsi="Times New Roman" w:cs="Times New Roman"/>
        </w:rPr>
        <w:t>July.</w:t>
      </w:r>
      <w:r w:rsidR="00DC7C20">
        <w:rPr>
          <w:rFonts w:ascii="Times New Roman" w:hAnsi="Times New Roman" w:cs="Times New Roman"/>
        </w:rPr>
        <w:t xml:space="preserve"> Available at:</w:t>
      </w:r>
      <w:r w:rsidRPr="00537F1A">
        <w:rPr>
          <w:rFonts w:ascii="Times New Roman" w:hAnsi="Times New Roman" w:cs="Times New Roman"/>
        </w:rPr>
        <w:t xml:space="preserve">  </w:t>
      </w:r>
      <w:hyperlink r:id="rId15" w:history="1">
        <w:r w:rsidRPr="00537F1A">
          <w:rPr>
            <w:rStyle w:val="Hyperlink"/>
            <w:rFonts w:ascii="Times New Roman" w:hAnsi="Times New Roman" w:cs="Times New Roman"/>
            <w:color w:val="auto"/>
          </w:rPr>
          <w:t>https://nation.cymru/news/senedd-roundup-government-writes-off-470-million-of-nhs-debt/</w:t>
        </w:r>
      </w:hyperlink>
    </w:p>
    <w:p w14:paraId="49C31635" w14:textId="41238508"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Ferris, N. (2021) </w:t>
      </w:r>
      <w:r w:rsidR="00DC7C20">
        <w:rPr>
          <w:rFonts w:ascii="Times New Roman" w:hAnsi="Times New Roman" w:cs="Times New Roman"/>
        </w:rPr>
        <w:t>‘</w:t>
      </w:r>
      <w:r w:rsidRPr="00537F1A">
        <w:rPr>
          <w:rFonts w:ascii="Times New Roman" w:hAnsi="Times New Roman" w:cs="Times New Roman"/>
        </w:rPr>
        <w:t>How Wales leads the world in the Covid-19 vaccine race</w:t>
      </w:r>
      <w:r w:rsidR="00DC7C20">
        <w:rPr>
          <w:rFonts w:ascii="Times New Roman" w:hAnsi="Times New Roman" w:cs="Times New Roman"/>
        </w:rPr>
        <w:t>’</w:t>
      </w:r>
      <w:r w:rsidRPr="00537F1A">
        <w:rPr>
          <w:rFonts w:ascii="Times New Roman" w:hAnsi="Times New Roman" w:cs="Times New Roman"/>
        </w:rPr>
        <w:t xml:space="preserve">, </w:t>
      </w:r>
      <w:r w:rsidRPr="00DC7C20">
        <w:rPr>
          <w:rFonts w:ascii="Times New Roman" w:hAnsi="Times New Roman" w:cs="Times New Roman"/>
          <w:i/>
          <w:iCs/>
        </w:rPr>
        <w:t>New Statesman</w:t>
      </w:r>
      <w:r w:rsidR="00DC7C20">
        <w:rPr>
          <w:rFonts w:ascii="Times New Roman" w:hAnsi="Times New Roman" w:cs="Times New Roman"/>
          <w:i/>
          <w:iCs/>
        </w:rPr>
        <w:t xml:space="preserve"> </w:t>
      </w:r>
      <w:r w:rsidRPr="00537F1A">
        <w:rPr>
          <w:rFonts w:ascii="Times New Roman" w:hAnsi="Times New Roman" w:cs="Times New Roman"/>
        </w:rPr>
        <w:t xml:space="preserve">1 June.  Available at: </w:t>
      </w:r>
      <w:r w:rsidRPr="00DC7C20">
        <w:rPr>
          <w:rFonts w:ascii="Times New Roman" w:hAnsi="Times New Roman" w:cs="Times New Roman"/>
          <w:u w:val="single"/>
        </w:rPr>
        <w:t>https://www.newstatesman.com/science-tech/2021/06/how-wales-leads-world-covid-19-vaccine-race</w:t>
      </w:r>
    </w:p>
    <w:p w14:paraId="5C37C545" w14:textId="68E00A33"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Forbes, T. and Evans, D. (2008) </w:t>
      </w:r>
      <w:r w:rsidR="00DC7C20">
        <w:rPr>
          <w:rFonts w:ascii="Times New Roman" w:hAnsi="Times New Roman" w:cs="Times New Roman"/>
        </w:rPr>
        <w:t>‘</w:t>
      </w:r>
      <w:r w:rsidRPr="00537F1A">
        <w:rPr>
          <w:rFonts w:ascii="Times New Roman" w:hAnsi="Times New Roman" w:cs="Times New Roman"/>
          <w:bCs/>
        </w:rPr>
        <w:t xml:space="preserve">Health and </w:t>
      </w:r>
      <w:r w:rsidR="00DC7C20">
        <w:rPr>
          <w:rFonts w:ascii="Times New Roman" w:hAnsi="Times New Roman" w:cs="Times New Roman"/>
          <w:bCs/>
        </w:rPr>
        <w:t>s</w:t>
      </w:r>
      <w:r w:rsidRPr="00537F1A">
        <w:rPr>
          <w:rFonts w:ascii="Times New Roman" w:hAnsi="Times New Roman" w:cs="Times New Roman"/>
          <w:bCs/>
        </w:rPr>
        <w:t xml:space="preserve">ocial </w:t>
      </w:r>
      <w:r w:rsidR="00DC7C20">
        <w:rPr>
          <w:rFonts w:ascii="Times New Roman" w:hAnsi="Times New Roman" w:cs="Times New Roman"/>
          <w:bCs/>
        </w:rPr>
        <w:t>c</w:t>
      </w:r>
      <w:r w:rsidRPr="00537F1A">
        <w:rPr>
          <w:rFonts w:ascii="Times New Roman" w:hAnsi="Times New Roman" w:cs="Times New Roman"/>
          <w:bCs/>
        </w:rPr>
        <w:t xml:space="preserve">are </w:t>
      </w:r>
      <w:r w:rsidR="00DC7C20">
        <w:rPr>
          <w:rFonts w:ascii="Times New Roman" w:hAnsi="Times New Roman" w:cs="Times New Roman"/>
          <w:bCs/>
        </w:rPr>
        <w:t>p</w:t>
      </w:r>
      <w:r w:rsidRPr="00537F1A">
        <w:rPr>
          <w:rFonts w:ascii="Times New Roman" w:hAnsi="Times New Roman" w:cs="Times New Roman"/>
          <w:bCs/>
        </w:rPr>
        <w:t>artnerships in Scotland</w:t>
      </w:r>
      <w:r w:rsidR="00DC7C20">
        <w:rPr>
          <w:rFonts w:ascii="Times New Roman" w:hAnsi="Times New Roman" w:cs="Times New Roman"/>
          <w:bCs/>
        </w:rPr>
        <w:t>’</w:t>
      </w:r>
      <w:r w:rsidRPr="00537F1A">
        <w:rPr>
          <w:rFonts w:ascii="Times New Roman" w:hAnsi="Times New Roman" w:cs="Times New Roman"/>
          <w:bCs/>
        </w:rPr>
        <w:t>,</w:t>
      </w:r>
      <w:r w:rsidRPr="00537F1A">
        <w:rPr>
          <w:rFonts w:ascii="Times New Roman" w:hAnsi="Times New Roman" w:cs="Times New Roman"/>
          <w:b/>
          <w:bCs/>
        </w:rPr>
        <w:t xml:space="preserve"> </w:t>
      </w:r>
      <w:r w:rsidRPr="00DC7C20">
        <w:rPr>
          <w:rFonts w:ascii="Times New Roman" w:hAnsi="Times New Roman" w:cs="Times New Roman"/>
          <w:i/>
          <w:iCs/>
        </w:rPr>
        <w:t>Scottish Affairs</w:t>
      </w:r>
      <w:r w:rsidRPr="00537F1A">
        <w:rPr>
          <w:rFonts w:ascii="Times New Roman" w:hAnsi="Times New Roman" w:cs="Times New Roman"/>
        </w:rPr>
        <w:t xml:space="preserve"> 65(1): 87-106.</w:t>
      </w:r>
    </w:p>
    <w:p w14:paraId="6297D5FC" w14:textId="23B14D14" w:rsidR="00C6272A" w:rsidRPr="00A375DE" w:rsidRDefault="00C6272A" w:rsidP="00537F1A">
      <w:pPr>
        <w:spacing w:after="0" w:line="240" w:lineRule="auto"/>
        <w:rPr>
          <w:rStyle w:val="Hyperlink"/>
          <w:rFonts w:ascii="Times New Roman" w:hAnsi="Times New Roman" w:cs="Times New Roman"/>
          <w:color w:val="auto"/>
        </w:rPr>
      </w:pPr>
      <w:r w:rsidRPr="00537F1A">
        <w:rPr>
          <w:rFonts w:ascii="Times New Roman" w:hAnsi="Times New Roman" w:cs="Times New Roman"/>
        </w:rPr>
        <w:t>Gartner, A., Gibbon, R.</w:t>
      </w:r>
      <w:r w:rsidR="00A375DE">
        <w:rPr>
          <w:rFonts w:ascii="Times New Roman" w:hAnsi="Times New Roman" w:cs="Times New Roman"/>
        </w:rPr>
        <w:t xml:space="preserve"> and </w:t>
      </w:r>
      <w:r w:rsidRPr="00537F1A">
        <w:rPr>
          <w:rFonts w:ascii="Times New Roman" w:hAnsi="Times New Roman" w:cs="Times New Roman"/>
        </w:rPr>
        <w:t xml:space="preserve">Riley, N. (2007) </w:t>
      </w:r>
      <w:r w:rsidRPr="00C66280">
        <w:rPr>
          <w:rFonts w:ascii="Times New Roman" w:hAnsi="Times New Roman" w:cs="Times New Roman"/>
          <w:i/>
          <w:iCs/>
        </w:rPr>
        <w:t xml:space="preserve">A </w:t>
      </w:r>
      <w:r w:rsidR="00A375DE" w:rsidRPr="00C66280">
        <w:rPr>
          <w:rFonts w:ascii="Times New Roman" w:hAnsi="Times New Roman" w:cs="Times New Roman"/>
          <w:i/>
          <w:iCs/>
        </w:rPr>
        <w:t>P</w:t>
      </w:r>
      <w:r w:rsidRPr="00C66280">
        <w:rPr>
          <w:rFonts w:ascii="Times New Roman" w:hAnsi="Times New Roman" w:cs="Times New Roman"/>
          <w:i/>
          <w:iCs/>
        </w:rPr>
        <w:t xml:space="preserve">rofile of </w:t>
      </w:r>
      <w:r w:rsidR="00A375DE" w:rsidRPr="00C66280">
        <w:rPr>
          <w:rFonts w:ascii="Times New Roman" w:hAnsi="Times New Roman" w:cs="Times New Roman"/>
          <w:i/>
          <w:iCs/>
        </w:rPr>
        <w:t>R</w:t>
      </w:r>
      <w:r w:rsidRPr="00C66280">
        <w:rPr>
          <w:rFonts w:ascii="Times New Roman" w:hAnsi="Times New Roman" w:cs="Times New Roman"/>
          <w:i/>
          <w:iCs/>
        </w:rPr>
        <w:t xml:space="preserve">ural </w:t>
      </w:r>
      <w:r w:rsidR="00A375DE" w:rsidRPr="00C66280">
        <w:rPr>
          <w:rFonts w:ascii="Times New Roman" w:hAnsi="Times New Roman" w:cs="Times New Roman"/>
          <w:i/>
          <w:iCs/>
        </w:rPr>
        <w:t>H</w:t>
      </w:r>
      <w:r w:rsidRPr="00C66280">
        <w:rPr>
          <w:rFonts w:ascii="Times New Roman" w:hAnsi="Times New Roman" w:cs="Times New Roman"/>
          <w:i/>
          <w:iCs/>
        </w:rPr>
        <w:t>ealth in Wales</w:t>
      </w:r>
      <w:r w:rsidRPr="00537F1A">
        <w:rPr>
          <w:rFonts w:ascii="Times New Roman" w:hAnsi="Times New Roman" w:cs="Times New Roman"/>
        </w:rPr>
        <w:t>.</w:t>
      </w:r>
      <w:r w:rsidR="00A375DE">
        <w:rPr>
          <w:rFonts w:ascii="Times New Roman" w:hAnsi="Times New Roman" w:cs="Times New Roman"/>
        </w:rPr>
        <w:t xml:space="preserve"> Available at: </w:t>
      </w:r>
      <w:hyperlink r:id="rId16" w:history="1">
        <w:r w:rsidR="00A375DE" w:rsidRPr="00A375DE">
          <w:rPr>
            <w:rStyle w:val="Hyperlink"/>
            <w:rFonts w:ascii="Times New Roman" w:hAnsi="Times New Roman" w:cs="Times New Roman"/>
            <w:color w:val="auto"/>
          </w:rPr>
          <w:t>https://ruralhealthandcare.wales/wp-content/uploads/2017/08/remote-and-rural-healthcare-updated.pdf</w:t>
        </w:r>
      </w:hyperlink>
    </w:p>
    <w:p w14:paraId="75F9104A" w14:textId="3632CA68" w:rsidR="00C6272A" w:rsidRPr="00537F1A" w:rsidRDefault="00C6272A" w:rsidP="00537F1A">
      <w:pPr>
        <w:spacing w:after="0" w:line="240" w:lineRule="auto"/>
        <w:rPr>
          <w:rFonts w:ascii="Times New Roman" w:hAnsi="Times New Roman" w:cs="Times New Roman"/>
        </w:rPr>
      </w:pPr>
      <w:r w:rsidRPr="00537F1A">
        <w:rPr>
          <w:rStyle w:val="Hyperlink"/>
          <w:rFonts w:ascii="Times New Roman" w:hAnsi="Times New Roman" w:cs="Times New Roman"/>
          <w:color w:val="auto"/>
          <w:u w:val="none"/>
        </w:rPr>
        <w:t xml:space="preserve">Greer, S. L. (2004) </w:t>
      </w:r>
      <w:r w:rsidRPr="00A375DE">
        <w:rPr>
          <w:rFonts w:ascii="Times New Roman" w:hAnsi="Times New Roman" w:cs="Times New Roman"/>
          <w:i/>
          <w:iCs/>
        </w:rPr>
        <w:t>Territorial Politics and Health Policy: UK Health Policy in Comparative Perspective</w:t>
      </w:r>
      <w:r w:rsidR="00A375DE">
        <w:rPr>
          <w:rFonts w:ascii="Times New Roman" w:hAnsi="Times New Roman" w:cs="Times New Roman"/>
        </w:rPr>
        <w:t>,</w:t>
      </w:r>
      <w:r w:rsidRPr="00537F1A">
        <w:rPr>
          <w:rFonts w:ascii="Times New Roman" w:hAnsi="Times New Roman" w:cs="Times New Roman"/>
        </w:rPr>
        <w:t xml:space="preserve"> Manchester: Manchester University Press.</w:t>
      </w:r>
    </w:p>
    <w:p w14:paraId="6EF2EEBA" w14:textId="0C976730"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Guthrie, B., Davies, H., Greig, G. et al</w:t>
      </w:r>
      <w:r w:rsidR="007A2283">
        <w:rPr>
          <w:rFonts w:ascii="Times New Roman" w:hAnsi="Times New Roman" w:cs="Times New Roman"/>
        </w:rPr>
        <w:t>.</w:t>
      </w:r>
      <w:r w:rsidRPr="00537F1A">
        <w:rPr>
          <w:rFonts w:ascii="Times New Roman" w:hAnsi="Times New Roman" w:cs="Times New Roman"/>
        </w:rPr>
        <w:t xml:space="preserve"> (2010)  </w:t>
      </w:r>
      <w:r w:rsidRPr="00A375DE">
        <w:rPr>
          <w:rFonts w:ascii="Times New Roman" w:hAnsi="Times New Roman" w:cs="Times New Roman"/>
          <w:i/>
          <w:iCs/>
        </w:rPr>
        <w:t>Delivering Health Care Through Managed Clinical Networks (MCNS): Lessons from the North</w:t>
      </w:r>
      <w:r w:rsidR="00A375DE">
        <w:rPr>
          <w:rFonts w:ascii="Times New Roman" w:hAnsi="Times New Roman" w:cs="Times New Roman"/>
        </w:rPr>
        <w:t>,</w:t>
      </w:r>
      <w:r w:rsidRPr="00537F1A">
        <w:rPr>
          <w:rFonts w:ascii="Times New Roman" w:hAnsi="Times New Roman" w:cs="Times New Roman"/>
        </w:rPr>
        <w:t xml:space="preserve"> Report for NIHR SDO Programme</w:t>
      </w:r>
      <w:r w:rsidR="00A375DE">
        <w:rPr>
          <w:rFonts w:ascii="Times New Roman" w:hAnsi="Times New Roman" w:cs="Times New Roman"/>
        </w:rPr>
        <w:t>,</w:t>
      </w:r>
      <w:r w:rsidRPr="00537F1A">
        <w:rPr>
          <w:rFonts w:ascii="Times New Roman" w:hAnsi="Times New Roman" w:cs="Times New Roman"/>
        </w:rPr>
        <w:t xml:space="preserve"> London: HMSO. </w:t>
      </w:r>
    </w:p>
    <w:p w14:paraId="78BD3B8B" w14:textId="7C26877F" w:rsidR="00C6272A" w:rsidRPr="00A375DE" w:rsidRDefault="00C6272A" w:rsidP="00537F1A">
      <w:pPr>
        <w:spacing w:after="0" w:line="240" w:lineRule="auto"/>
        <w:rPr>
          <w:rFonts w:ascii="Times New Roman" w:hAnsi="Times New Roman" w:cs="Times New Roman"/>
          <w:u w:val="single"/>
        </w:rPr>
      </w:pPr>
      <w:r w:rsidRPr="00537F1A">
        <w:rPr>
          <w:rStyle w:val="Hyperlink"/>
          <w:rFonts w:ascii="Times New Roman" w:hAnsi="Times New Roman" w:cs="Times New Roman"/>
          <w:color w:val="auto"/>
          <w:u w:val="none"/>
        </w:rPr>
        <w:t xml:space="preserve">HM Treasury (2020) </w:t>
      </w:r>
      <w:r w:rsidRPr="00A375DE">
        <w:rPr>
          <w:rStyle w:val="Hyperlink"/>
          <w:rFonts w:ascii="Times New Roman" w:hAnsi="Times New Roman" w:cs="Times New Roman"/>
          <w:i/>
          <w:iCs/>
          <w:color w:val="auto"/>
          <w:u w:val="none"/>
        </w:rPr>
        <w:t xml:space="preserve">National Statistics. Country and </w:t>
      </w:r>
      <w:r w:rsidR="00A375DE">
        <w:rPr>
          <w:rStyle w:val="Hyperlink"/>
          <w:rFonts w:ascii="Times New Roman" w:hAnsi="Times New Roman" w:cs="Times New Roman"/>
          <w:i/>
          <w:iCs/>
          <w:color w:val="auto"/>
          <w:u w:val="none"/>
        </w:rPr>
        <w:t>R</w:t>
      </w:r>
      <w:r w:rsidRPr="00A375DE">
        <w:rPr>
          <w:rStyle w:val="Hyperlink"/>
          <w:rFonts w:ascii="Times New Roman" w:hAnsi="Times New Roman" w:cs="Times New Roman"/>
          <w:i/>
          <w:iCs/>
          <w:color w:val="auto"/>
          <w:u w:val="none"/>
        </w:rPr>
        <w:t xml:space="preserve">egional </w:t>
      </w:r>
      <w:r w:rsidR="00A375DE">
        <w:rPr>
          <w:rStyle w:val="Hyperlink"/>
          <w:rFonts w:ascii="Times New Roman" w:hAnsi="Times New Roman" w:cs="Times New Roman"/>
          <w:i/>
          <w:iCs/>
          <w:color w:val="auto"/>
          <w:u w:val="none"/>
        </w:rPr>
        <w:t>A</w:t>
      </w:r>
      <w:r w:rsidRPr="00A375DE">
        <w:rPr>
          <w:rStyle w:val="Hyperlink"/>
          <w:rFonts w:ascii="Times New Roman" w:hAnsi="Times New Roman" w:cs="Times New Roman"/>
          <w:i/>
          <w:iCs/>
          <w:color w:val="auto"/>
          <w:u w:val="none"/>
        </w:rPr>
        <w:t>nalysis</w:t>
      </w:r>
      <w:r w:rsidR="00A375DE">
        <w:rPr>
          <w:rStyle w:val="Hyperlink"/>
          <w:rFonts w:ascii="Times New Roman" w:hAnsi="Times New Roman" w:cs="Times New Roman"/>
          <w:color w:val="auto"/>
          <w:u w:val="none"/>
        </w:rPr>
        <w:t>,</w:t>
      </w:r>
      <w:r w:rsidRPr="00537F1A">
        <w:rPr>
          <w:rStyle w:val="Hyperlink"/>
          <w:rFonts w:ascii="Times New Roman" w:hAnsi="Times New Roman" w:cs="Times New Roman"/>
          <w:color w:val="auto"/>
          <w:u w:val="none"/>
        </w:rPr>
        <w:t xml:space="preserve"> </w:t>
      </w:r>
      <w:r w:rsidR="00A375DE">
        <w:rPr>
          <w:rStyle w:val="Hyperlink"/>
          <w:rFonts w:ascii="Times New Roman" w:hAnsi="Times New Roman" w:cs="Times New Roman"/>
          <w:color w:val="auto"/>
          <w:u w:val="none"/>
        </w:rPr>
        <w:t>London: HM Treasur</w:t>
      </w:r>
      <w:r w:rsidR="00694371">
        <w:rPr>
          <w:rStyle w:val="Hyperlink"/>
          <w:rFonts w:ascii="Times New Roman" w:hAnsi="Times New Roman" w:cs="Times New Roman"/>
          <w:color w:val="auto"/>
          <w:u w:val="none"/>
        </w:rPr>
        <w:t>y</w:t>
      </w:r>
      <w:r w:rsidRPr="00537F1A">
        <w:rPr>
          <w:rStyle w:val="Hyperlink"/>
          <w:rFonts w:ascii="Times New Roman" w:hAnsi="Times New Roman" w:cs="Times New Roman"/>
          <w:color w:val="auto"/>
          <w:u w:val="none"/>
        </w:rPr>
        <w:t xml:space="preserve">.  </w:t>
      </w:r>
      <w:r w:rsidR="00A375DE">
        <w:rPr>
          <w:rStyle w:val="Hyperlink"/>
          <w:rFonts w:ascii="Times New Roman" w:hAnsi="Times New Roman" w:cs="Times New Roman"/>
          <w:color w:val="auto"/>
          <w:u w:val="none"/>
        </w:rPr>
        <w:t xml:space="preserve">Available at: </w:t>
      </w:r>
      <w:r w:rsidRPr="00A375DE">
        <w:rPr>
          <w:rStyle w:val="Hyperlink"/>
          <w:rFonts w:ascii="Times New Roman" w:hAnsi="Times New Roman" w:cs="Times New Roman"/>
          <w:color w:val="auto"/>
        </w:rPr>
        <w:t>https://www.gov.uk/government/statistics/country-and-regional-analysis-2020/country-and-regional-analysis-november-2020</w:t>
      </w:r>
    </w:p>
    <w:p w14:paraId="0EA24BF2" w14:textId="256B97FE"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Holland-Hart, D., Addis, S., Edwards, A., Kenkre, J.</w:t>
      </w:r>
      <w:r w:rsidR="00A375DE">
        <w:rPr>
          <w:rFonts w:ascii="Times New Roman" w:hAnsi="Times New Roman" w:cs="Times New Roman"/>
        </w:rPr>
        <w:t xml:space="preserve"> and</w:t>
      </w:r>
      <w:r w:rsidRPr="00537F1A">
        <w:rPr>
          <w:rFonts w:ascii="Times New Roman" w:hAnsi="Times New Roman" w:cs="Times New Roman"/>
        </w:rPr>
        <w:t xml:space="preserve"> Wood, J. (2019) </w:t>
      </w:r>
      <w:r w:rsidR="00A375DE">
        <w:rPr>
          <w:rFonts w:ascii="Times New Roman" w:hAnsi="Times New Roman" w:cs="Times New Roman"/>
        </w:rPr>
        <w:t>‘</w:t>
      </w:r>
      <w:r w:rsidRPr="00537F1A">
        <w:rPr>
          <w:rFonts w:ascii="Times New Roman" w:hAnsi="Times New Roman" w:cs="Times New Roman"/>
        </w:rPr>
        <w:t>Coproduction and health: Public and clinicians’ perceptions of the barriers and facilitators</w:t>
      </w:r>
      <w:r w:rsidR="00A375DE">
        <w:rPr>
          <w:rFonts w:ascii="Times New Roman" w:hAnsi="Times New Roman" w:cs="Times New Roman"/>
        </w:rPr>
        <w:t>’,</w:t>
      </w:r>
      <w:r w:rsidRPr="00537F1A">
        <w:rPr>
          <w:rFonts w:ascii="Times New Roman" w:hAnsi="Times New Roman" w:cs="Times New Roman"/>
        </w:rPr>
        <w:t> </w:t>
      </w:r>
      <w:r w:rsidRPr="00537F1A">
        <w:rPr>
          <w:rFonts w:ascii="Times New Roman" w:hAnsi="Times New Roman" w:cs="Times New Roman"/>
          <w:i/>
          <w:iCs/>
        </w:rPr>
        <w:t xml:space="preserve">Health Expectations </w:t>
      </w:r>
      <w:r w:rsidRPr="002520FA">
        <w:rPr>
          <w:rFonts w:ascii="Times New Roman" w:hAnsi="Times New Roman" w:cs="Times New Roman"/>
        </w:rPr>
        <w:t>22</w:t>
      </w:r>
      <w:r w:rsidR="00A375DE" w:rsidRPr="002520FA">
        <w:rPr>
          <w:rFonts w:ascii="Times New Roman" w:hAnsi="Times New Roman" w:cs="Times New Roman"/>
        </w:rPr>
        <w:t>:</w:t>
      </w:r>
      <w:r w:rsidRPr="002520FA">
        <w:rPr>
          <w:rFonts w:ascii="Times New Roman" w:hAnsi="Times New Roman" w:cs="Times New Roman"/>
        </w:rPr>
        <w:t xml:space="preserve"> 93–101</w:t>
      </w:r>
      <w:r w:rsidRPr="00537F1A">
        <w:rPr>
          <w:rFonts w:ascii="Times New Roman" w:hAnsi="Times New Roman" w:cs="Times New Roman"/>
        </w:rPr>
        <w:t>.</w:t>
      </w:r>
    </w:p>
    <w:p w14:paraId="03482D8D" w14:textId="0B3A90FB" w:rsidR="00C6272A" w:rsidRPr="00537F1A" w:rsidRDefault="00C6272A" w:rsidP="00537F1A">
      <w:pPr>
        <w:spacing w:after="0" w:line="240" w:lineRule="auto"/>
        <w:rPr>
          <w:rFonts w:ascii="Times New Roman" w:hAnsi="Times New Roman" w:cs="Times New Roman"/>
          <w:u w:val="single"/>
        </w:rPr>
      </w:pPr>
      <w:r w:rsidRPr="00537F1A">
        <w:rPr>
          <w:rFonts w:ascii="Times New Roman" w:hAnsi="Times New Roman" w:cs="Times New Roman"/>
        </w:rPr>
        <w:t xml:space="preserve">House of Commons (1956) </w:t>
      </w:r>
      <w:r w:rsidRPr="002520FA">
        <w:rPr>
          <w:rFonts w:ascii="Times New Roman" w:hAnsi="Times New Roman" w:cs="Times New Roman"/>
          <w:i/>
          <w:iCs/>
        </w:rPr>
        <w:t>Report of the Committee of Enquiry into the Cost of the National Health Service</w:t>
      </w:r>
      <w:r w:rsidRPr="00537F1A">
        <w:rPr>
          <w:rFonts w:ascii="Times New Roman" w:hAnsi="Times New Roman" w:cs="Times New Roman"/>
        </w:rPr>
        <w:t xml:space="preserve"> (The Guillebaud Report),</w:t>
      </w:r>
      <w:r w:rsidR="002520FA">
        <w:rPr>
          <w:rFonts w:ascii="Times New Roman" w:hAnsi="Times New Roman" w:cs="Times New Roman"/>
        </w:rPr>
        <w:t xml:space="preserve"> </w:t>
      </w:r>
      <w:r w:rsidRPr="00537F1A">
        <w:rPr>
          <w:rFonts w:ascii="Times New Roman" w:hAnsi="Times New Roman" w:cs="Times New Roman"/>
        </w:rPr>
        <w:t>London: HMSO.</w:t>
      </w:r>
    </w:p>
    <w:p w14:paraId="03083B44" w14:textId="5AD50DFE" w:rsidR="00C6272A" w:rsidRPr="00537F1A" w:rsidRDefault="00C6272A" w:rsidP="00537F1A">
      <w:pPr>
        <w:spacing w:after="0" w:line="240" w:lineRule="auto"/>
        <w:rPr>
          <w:rStyle w:val="Hyperlink"/>
          <w:rFonts w:ascii="Times New Roman" w:hAnsi="Times New Roman" w:cs="Times New Roman"/>
          <w:color w:val="auto"/>
        </w:rPr>
      </w:pPr>
      <w:r w:rsidRPr="00537F1A">
        <w:rPr>
          <w:rFonts w:ascii="Times New Roman" w:hAnsi="Times New Roman" w:cs="Times New Roman"/>
        </w:rPr>
        <w:t xml:space="preserve">House of Commons (2019) </w:t>
      </w:r>
      <w:r w:rsidRPr="002520FA">
        <w:rPr>
          <w:rFonts w:ascii="Times New Roman" w:hAnsi="Times New Roman" w:cs="Times New Roman"/>
          <w:i/>
          <w:iCs/>
        </w:rPr>
        <w:t xml:space="preserve">NHS </w:t>
      </w:r>
      <w:r w:rsidR="002520FA" w:rsidRPr="002520FA">
        <w:rPr>
          <w:rFonts w:ascii="Times New Roman" w:hAnsi="Times New Roman" w:cs="Times New Roman"/>
          <w:i/>
          <w:iCs/>
        </w:rPr>
        <w:t>F</w:t>
      </w:r>
      <w:r w:rsidRPr="002520FA">
        <w:rPr>
          <w:rFonts w:ascii="Times New Roman" w:hAnsi="Times New Roman" w:cs="Times New Roman"/>
          <w:i/>
          <w:iCs/>
        </w:rPr>
        <w:t xml:space="preserve">inancial </w:t>
      </w:r>
      <w:r w:rsidR="002520FA" w:rsidRPr="002520FA">
        <w:rPr>
          <w:rFonts w:ascii="Times New Roman" w:hAnsi="Times New Roman" w:cs="Times New Roman"/>
          <w:i/>
          <w:iCs/>
        </w:rPr>
        <w:t>S</w:t>
      </w:r>
      <w:r w:rsidRPr="002520FA">
        <w:rPr>
          <w:rFonts w:ascii="Times New Roman" w:hAnsi="Times New Roman" w:cs="Times New Roman"/>
          <w:i/>
          <w:iCs/>
        </w:rPr>
        <w:t xml:space="preserve">ustainability: </w:t>
      </w:r>
      <w:r w:rsidR="002520FA" w:rsidRPr="002520FA">
        <w:rPr>
          <w:rFonts w:ascii="Times New Roman" w:hAnsi="Times New Roman" w:cs="Times New Roman"/>
          <w:i/>
          <w:iCs/>
        </w:rPr>
        <w:t>P</w:t>
      </w:r>
      <w:r w:rsidRPr="002520FA">
        <w:rPr>
          <w:rFonts w:ascii="Times New Roman" w:hAnsi="Times New Roman" w:cs="Times New Roman"/>
          <w:i/>
          <w:iCs/>
        </w:rPr>
        <w:t xml:space="preserve">rogress </w:t>
      </w:r>
      <w:r w:rsidR="002520FA" w:rsidRPr="002520FA">
        <w:rPr>
          <w:rFonts w:ascii="Times New Roman" w:hAnsi="Times New Roman" w:cs="Times New Roman"/>
          <w:i/>
          <w:iCs/>
        </w:rPr>
        <w:t>R</w:t>
      </w:r>
      <w:r w:rsidRPr="002520FA">
        <w:rPr>
          <w:rFonts w:ascii="Times New Roman" w:hAnsi="Times New Roman" w:cs="Times New Roman"/>
          <w:i/>
          <w:iCs/>
        </w:rPr>
        <w:t>eview</w:t>
      </w:r>
      <w:r w:rsidRPr="00537F1A">
        <w:rPr>
          <w:rFonts w:ascii="Times New Roman" w:hAnsi="Times New Roman" w:cs="Times New Roman"/>
        </w:rPr>
        <w:t>, Committee of Public Accounts, Ninety-First Report of Session 2017</w:t>
      </w:r>
      <w:r w:rsidR="00694371">
        <w:rPr>
          <w:rFonts w:ascii="Times New Roman" w:hAnsi="Times New Roman" w:cs="Times New Roman"/>
        </w:rPr>
        <w:t>-</w:t>
      </w:r>
      <w:r w:rsidRPr="00537F1A">
        <w:rPr>
          <w:rFonts w:ascii="Times New Roman" w:hAnsi="Times New Roman" w:cs="Times New Roman"/>
        </w:rPr>
        <w:t xml:space="preserve">19. </w:t>
      </w:r>
      <w:r w:rsidR="002520FA">
        <w:rPr>
          <w:rFonts w:ascii="Times New Roman" w:hAnsi="Times New Roman" w:cs="Times New Roman"/>
        </w:rPr>
        <w:t xml:space="preserve">Available at: </w:t>
      </w:r>
      <w:hyperlink r:id="rId17" w:history="1">
        <w:r w:rsidR="002520FA" w:rsidRPr="002520FA">
          <w:rPr>
            <w:rStyle w:val="Hyperlink"/>
            <w:rFonts w:ascii="Times New Roman" w:hAnsi="Times New Roman" w:cs="Times New Roman"/>
            <w:color w:val="auto"/>
          </w:rPr>
          <w:t>https://publications.parliament.uk/pa/cm201719/cmselect/cmpubacc/1743/1743.pdf</w:t>
        </w:r>
      </w:hyperlink>
    </w:p>
    <w:p w14:paraId="6DD6464B" w14:textId="5940ABCF" w:rsidR="00C6272A" w:rsidRPr="00537F1A" w:rsidRDefault="00C6272A" w:rsidP="00537F1A">
      <w:pPr>
        <w:spacing w:after="0" w:line="240" w:lineRule="auto"/>
        <w:rPr>
          <w:rFonts w:ascii="Times New Roman" w:hAnsi="Times New Roman" w:cs="Times New Roman"/>
        </w:rPr>
      </w:pPr>
      <w:r w:rsidRPr="002520FA">
        <w:rPr>
          <w:rStyle w:val="Hyperlink"/>
          <w:rFonts w:ascii="Times New Roman" w:hAnsi="Times New Roman" w:cs="Times New Roman"/>
          <w:color w:val="auto"/>
          <w:u w:val="none"/>
        </w:rPr>
        <w:t xml:space="preserve">House of Commons (2020) </w:t>
      </w:r>
      <w:r w:rsidRPr="002520FA">
        <w:rPr>
          <w:rFonts w:ascii="Times New Roman" w:hAnsi="Times New Roman" w:cs="Times New Roman"/>
          <w:i/>
          <w:iCs/>
        </w:rPr>
        <w:t xml:space="preserve">The UK </w:t>
      </w:r>
      <w:r w:rsidR="002520FA" w:rsidRPr="002520FA">
        <w:rPr>
          <w:rFonts w:ascii="Times New Roman" w:hAnsi="Times New Roman" w:cs="Times New Roman"/>
          <w:i/>
          <w:iCs/>
        </w:rPr>
        <w:t>R</w:t>
      </w:r>
      <w:r w:rsidRPr="002520FA">
        <w:rPr>
          <w:rFonts w:ascii="Times New Roman" w:hAnsi="Times New Roman" w:cs="Times New Roman"/>
          <w:i/>
          <w:iCs/>
        </w:rPr>
        <w:t xml:space="preserve">esponse to Covid-19: </w:t>
      </w:r>
      <w:r w:rsidR="002520FA" w:rsidRPr="002520FA">
        <w:rPr>
          <w:rFonts w:ascii="Times New Roman" w:hAnsi="Times New Roman" w:cs="Times New Roman"/>
          <w:i/>
          <w:iCs/>
        </w:rPr>
        <w:t>U</w:t>
      </w:r>
      <w:r w:rsidRPr="002520FA">
        <w:rPr>
          <w:rFonts w:ascii="Times New Roman" w:hAnsi="Times New Roman" w:cs="Times New Roman"/>
          <w:i/>
          <w:iCs/>
        </w:rPr>
        <w:t xml:space="preserve">se of </w:t>
      </w:r>
      <w:r w:rsidR="002520FA" w:rsidRPr="002520FA">
        <w:rPr>
          <w:rFonts w:ascii="Times New Roman" w:hAnsi="Times New Roman" w:cs="Times New Roman"/>
          <w:i/>
          <w:iCs/>
        </w:rPr>
        <w:t>S</w:t>
      </w:r>
      <w:r w:rsidRPr="002520FA">
        <w:rPr>
          <w:rFonts w:ascii="Times New Roman" w:hAnsi="Times New Roman" w:cs="Times New Roman"/>
          <w:i/>
          <w:iCs/>
        </w:rPr>
        <w:t xml:space="preserve">cientific </w:t>
      </w:r>
      <w:r w:rsidR="002520FA" w:rsidRPr="002520FA">
        <w:rPr>
          <w:rFonts w:ascii="Times New Roman" w:hAnsi="Times New Roman" w:cs="Times New Roman"/>
          <w:i/>
          <w:iCs/>
        </w:rPr>
        <w:t>A</w:t>
      </w:r>
      <w:r w:rsidRPr="002520FA">
        <w:rPr>
          <w:rFonts w:ascii="Times New Roman" w:hAnsi="Times New Roman" w:cs="Times New Roman"/>
          <w:i/>
          <w:iCs/>
        </w:rPr>
        <w:t>dvice</w:t>
      </w:r>
      <w:r w:rsidRPr="00537F1A">
        <w:rPr>
          <w:rFonts w:ascii="Times New Roman" w:hAnsi="Times New Roman" w:cs="Times New Roman"/>
        </w:rPr>
        <w:t>, House of Commons Science and Technology Committee, First Report of Session 2019</w:t>
      </w:r>
      <w:r w:rsidR="00694371">
        <w:rPr>
          <w:rFonts w:ascii="Times New Roman" w:hAnsi="Times New Roman" w:cs="Times New Roman"/>
        </w:rPr>
        <w:t>-</w:t>
      </w:r>
      <w:r w:rsidRPr="00537F1A">
        <w:rPr>
          <w:rFonts w:ascii="Times New Roman" w:hAnsi="Times New Roman" w:cs="Times New Roman"/>
        </w:rPr>
        <w:t>21.</w:t>
      </w:r>
    </w:p>
    <w:p w14:paraId="50538AA0" w14:textId="32CFF185" w:rsidR="00C6272A" w:rsidRPr="008D7D53"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House of Lords (2017) </w:t>
      </w:r>
      <w:r w:rsidRPr="002520FA">
        <w:rPr>
          <w:rFonts w:ascii="Times New Roman" w:hAnsi="Times New Roman" w:cs="Times New Roman"/>
          <w:i/>
          <w:iCs/>
        </w:rPr>
        <w:t>The Long-term Sustainability of the NHS and Adult Social Care, Select Committee on the Long-term Sustainability of the NHS</w:t>
      </w:r>
      <w:r w:rsidRPr="00537F1A">
        <w:rPr>
          <w:rFonts w:ascii="Times New Roman" w:hAnsi="Times New Roman" w:cs="Times New Roman"/>
        </w:rPr>
        <w:t xml:space="preserve">, Report Session 2016-17,  HL Paper 151. </w:t>
      </w:r>
      <w:r w:rsidR="002520FA">
        <w:rPr>
          <w:rFonts w:ascii="Times New Roman" w:hAnsi="Times New Roman" w:cs="Times New Roman"/>
        </w:rPr>
        <w:t xml:space="preserve">Available at: </w:t>
      </w:r>
      <w:hyperlink r:id="rId18" w:history="1">
        <w:r w:rsidR="002520FA" w:rsidRPr="008D7D53">
          <w:rPr>
            <w:rStyle w:val="Hyperlink"/>
            <w:rFonts w:ascii="Times New Roman" w:hAnsi="Times New Roman" w:cs="Times New Roman"/>
            <w:color w:val="auto"/>
          </w:rPr>
          <w:t>https://publications.parliament.uk/pa/ld201617/ldselect/ldnhssus/151/151.pdf</w:t>
        </w:r>
      </w:hyperlink>
    </w:p>
    <w:p w14:paraId="2FF9F72A" w14:textId="145054BB" w:rsidR="00C6272A" w:rsidRPr="00537F1A" w:rsidRDefault="00C6272A" w:rsidP="00537F1A">
      <w:pPr>
        <w:spacing w:after="0" w:line="240" w:lineRule="auto"/>
        <w:rPr>
          <w:rFonts w:ascii="Times New Roman" w:eastAsia="Calibri" w:hAnsi="Times New Roman" w:cs="Times New Roman"/>
        </w:rPr>
      </w:pPr>
      <w:r w:rsidRPr="00537F1A">
        <w:rPr>
          <w:rFonts w:ascii="Times New Roman" w:eastAsia="Calibri" w:hAnsi="Times New Roman" w:cs="Times New Roman"/>
        </w:rPr>
        <w:t>Hughes, D</w:t>
      </w:r>
      <w:r w:rsidR="002520FA">
        <w:rPr>
          <w:rFonts w:ascii="Times New Roman" w:eastAsia="Calibri" w:hAnsi="Times New Roman" w:cs="Times New Roman"/>
        </w:rPr>
        <w:t>.</w:t>
      </w:r>
      <w:r w:rsidRPr="00537F1A">
        <w:rPr>
          <w:rFonts w:ascii="Times New Roman" w:eastAsia="Calibri" w:hAnsi="Times New Roman" w:cs="Times New Roman"/>
        </w:rPr>
        <w:t xml:space="preserve"> and Vincent-Jones, P. (2008) </w:t>
      </w:r>
      <w:r w:rsidR="002520FA">
        <w:rPr>
          <w:rFonts w:ascii="Times New Roman" w:eastAsia="Calibri" w:hAnsi="Times New Roman" w:cs="Times New Roman"/>
        </w:rPr>
        <w:t>‘</w:t>
      </w:r>
      <w:r w:rsidRPr="00537F1A">
        <w:rPr>
          <w:rFonts w:ascii="Times New Roman" w:eastAsia="Calibri" w:hAnsi="Times New Roman" w:cs="Times New Roman"/>
        </w:rPr>
        <w:t>Schisms in the church: NHS systems and institutional divergence in England and Wales</w:t>
      </w:r>
      <w:r w:rsidR="008D7D53">
        <w:rPr>
          <w:rFonts w:ascii="Times New Roman" w:eastAsia="Calibri" w:hAnsi="Times New Roman" w:cs="Times New Roman"/>
        </w:rPr>
        <w:t>’</w:t>
      </w:r>
      <w:r w:rsidRPr="00537F1A">
        <w:rPr>
          <w:rFonts w:ascii="Times New Roman" w:eastAsia="Calibri" w:hAnsi="Times New Roman" w:cs="Times New Roman"/>
        </w:rPr>
        <w:t xml:space="preserve">, </w:t>
      </w:r>
      <w:r w:rsidRPr="008D7D53">
        <w:rPr>
          <w:rFonts w:ascii="Times New Roman" w:eastAsia="Calibri" w:hAnsi="Times New Roman" w:cs="Times New Roman"/>
          <w:i/>
          <w:iCs/>
        </w:rPr>
        <w:t xml:space="preserve">Journal of Health </w:t>
      </w:r>
      <w:r w:rsidR="008D7D53" w:rsidRPr="008D7D53">
        <w:rPr>
          <w:rFonts w:ascii="Times New Roman" w:eastAsia="Calibri" w:hAnsi="Times New Roman" w:cs="Times New Roman"/>
          <w:i/>
          <w:iCs/>
        </w:rPr>
        <w:t>and</w:t>
      </w:r>
      <w:r w:rsidRPr="008D7D53">
        <w:rPr>
          <w:rFonts w:ascii="Times New Roman" w:eastAsia="Calibri" w:hAnsi="Times New Roman" w:cs="Times New Roman"/>
          <w:i/>
          <w:iCs/>
        </w:rPr>
        <w:t xml:space="preserve"> Social Behavior</w:t>
      </w:r>
      <w:r w:rsidRPr="00537F1A">
        <w:rPr>
          <w:rFonts w:ascii="Times New Roman" w:eastAsia="Calibri" w:hAnsi="Times New Roman" w:cs="Times New Roman"/>
        </w:rPr>
        <w:t xml:space="preserve"> 49</w:t>
      </w:r>
      <w:r w:rsidR="008D7D53">
        <w:rPr>
          <w:rFonts w:ascii="Times New Roman" w:eastAsia="Calibri" w:hAnsi="Times New Roman" w:cs="Times New Roman"/>
        </w:rPr>
        <w:t>(</w:t>
      </w:r>
      <w:r w:rsidRPr="00537F1A">
        <w:rPr>
          <w:rFonts w:ascii="Times New Roman" w:eastAsia="Calibri" w:hAnsi="Times New Roman" w:cs="Times New Roman"/>
        </w:rPr>
        <w:t>4</w:t>
      </w:r>
      <w:r w:rsidR="008D7D53">
        <w:rPr>
          <w:rFonts w:ascii="Times New Roman" w:eastAsia="Calibri" w:hAnsi="Times New Roman" w:cs="Times New Roman"/>
        </w:rPr>
        <w:t>)</w:t>
      </w:r>
      <w:r w:rsidRPr="00537F1A">
        <w:rPr>
          <w:rFonts w:ascii="Times New Roman" w:eastAsia="Calibri" w:hAnsi="Times New Roman" w:cs="Times New Roman"/>
        </w:rPr>
        <w:t>: 400-16.</w:t>
      </w:r>
    </w:p>
    <w:p w14:paraId="238BD456" w14:textId="1268DA59" w:rsidR="00C6272A" w:rsidRPr="00537F1A" w:rsidRDefault="00C6272A" w:rsidP="00537F1A">
      <w:pPr>
        <w:spacing w:after="0" w:line="240" w:lineRule="auto"/>
        <w:rPr>
          <w:rFonts w:ascii="Times New Roman" w:eastAsia="Calibri" w:hAnsi="Times New Roman" w:cs="Times New Roman"/>
        </w:rPr>
      </w:pPr>
      <w:r w:rsidRPr="00537F1A">
        <w:rPr>
          <w:rFonts w:ascii="Times New Roman" w:eastAsia="Calibri" w:hAnsi="Times New Roman" w:cs="Times New Roman"/>
        </w:rPr>
        <w:t xml:space="preserve">Hughes, D., Mullen, C. and Vincent-Jones, P. (2009) </w:t>
      </w:r>
      <w:r w:rsidR="008D7D53">
        <w:rPr>
          <w:rFonts w:ascii="Times New Roman" w:eastAsia="Calibri" w:hAnsi="Times New Roman" w:cs="Times New Roman"/>
        </w:rPr>
        <w:t>‘</w:t>
      </w:r>
      <w:r w:rsidRPr="00537F1A">
        <w:rPr>
          <w:rFonts w:ascii="Times New Roman" w:eastAsia="Calibri" w:hAnsi="Times New Roman" w:cs="Times New Roman"/>
        </w:rPr>
        <w:t>Choice versus voice?  PPI policies and the re-positioning of the state in England and Wales</w:t>
      </w:r>
      <w:r w:rsidR="008D7D53">
        <w:rPr>
          <w:rFonts w:ascii="Times New Roman" w:eastAsia="Calibri" w:hAnsi="Times New Roman" w:cs="Times New Roman"/>
        </w:rPr>
        <w:t>’,</w:t>
      </w:r>
      <w:r w:rsidRPr="00537F1A">
        <w:rPr>
          <w:rFonts w:ascii="Times New Roman" w:eastAsia="Calibri" w:hAnsi="Times New Roman" w:cs="Times New Roman"/>
        </w:rPr>
        <w:t xml:space="preserve">  </w:t>
      </w:r>
      <w:r w:rsidRPr="008D7D53">
        <w:rPr>
          <w:rFonts w:ascii="Times New Roman" w:eastAsia="Calibri" w:hAnsi="Times New Roman" w:cs="Times New Roman"/>
          <w:i/>
          <w:iCs/>
        </w:rPr>
        <w:t>Health Expectations</w:t>
      </w:r>
      <w:r w:rsidRPr="00537F1A">
        <w:rPr>
          <w:rFonts w:ascii="Times New Roman" w:eastAsia="Calibri" w:hAnsi="Times New Roman" w:cs="Times New Roman"/>
        </w:rPr>
        <w:t xml:space="preserve"> 12(3): 237</w:t>
      </w:r>
      <w:r w:rsidR="008D7D53">
        <w:rPr>
          <w:rFonts w:ascii="Times New Roman" w:eastAsia="Calibri" w:hAnsi="Times New Roman" w:cs="Times New Roman"/>
        </w:rPr>
        <w:t>-</w:t>
      </w:r>
      <w:r w:rsidRPr="00537F1A">
        <w:rPr>
          <w:rFonts w:ascii="Times New Roman" w:eastAsia="Calibri" w:hAnsi="Times New Roman" w:cs="Times New Roman"/>
        </w:rPr>
        <w:t>50.</w:t>
      </w:r>
    </w:p>
    <w:p w14:paraId="465DA50F" w14:textId="68B2628A" w:rsidR="00C6272A" w:rsidRPr="00537F1A" w:rsidRDefault="00C6272A" w:rsidP="00537F1A">
      <w:pPr>
        <w:spacing w:after="0" w:line="240" w:lineRule="auto"/>
        <w:rPr>
          <w:rFonts w:ascii="Times New Roman" w:eastAsia="Calibri" w:hAnsi="Times New Roman" w:cs="Times New Roman"/>
        </w:rPr>
      </w:pPr>
      <w:r w:rsidRPr="00537F1A">
        <w:rPr>
          <w:rFonts w:ascii="Times New Roman" w:eastAsia="Calibri" w:hAnsi="Times New Roman" w:cs="Times New Roman"/>
        </w:rPr>
        <w:t xml:space="preserve">Ichijo, A. (2004) </w:t>
      </w:r>
      <w:r w:rsidRPr="008D7D53">
        <w:rPr>
          <w:rFonts w:ascii="Times New Roman" w:eastAsia="Calibri" w:hAnsi="Times New Roman" w:cs="Times New Roman"/>
          <w:i/>
          <w:iCs/>
        </w:rPr>
        <w:t>Scottish Nationalism and the Idea of Europe</w:t>
      </w:r>
      <w:r w:rsidR="00694371">
        <w:rPr>
          <w:rFonts w:ascii="Times New Roman" w:eastAsia="Calibri" w:hAnsi="Times New Roman" w:cs="Times New Roman"/>
        </w:rPr>
        <w:t>,</w:t>
      </w:r>
      <w:r w:rsidRPr="00537F1A">
        <w:rPr>
          <w:rFonts w:ascii="Times New Roman" w:eastAsia="Calibri" w:hAnsi="Times New Roman" w:cs="Times New Roman"/>
        </w:rPr>
        <w:t xml:space="preserve"> London: Routledge.</w:t>
      </w:r>
    </w:p>
    <w:p w14:paraId="119204AC" w14:textId="1E7B281E"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Launer, J. (2019) </w:t>
      </w:r>
      <w:r w:rsidR="008D7D53">
        <w:rPr>
          <w:rFonts w:ascii="Times New Roman" w:hAnsi="Times New Roman" w:cs="Times New Roman"/>
        </w:rPr>
        <w:t>‘</w:t>
      </w:r>
      <w:r w:rsidRPr="00537F1A">
        <w:rPr>
          <w:rFonts w:ascii="Times New Roman" w:hAnsi="Times New Roman" w:cs="Times New Roman"/>
        </w:rPr>
        <w:t>A tribute to Tredegar</w:t>
      </w:r>
      <w:r w:rsidR="008D7D53">
        <w:rPr>
          <w:rFonts w:ascii="Times New Roman" w:hAnsi="Times New Roman" w:cs="Times New Roman"/>
        </w:rPr>
        <w:t>’</w:t>
      </w:r>
      <w:r w:rsidRPr="00537F1A">
        <w:rPr>
          <w:rFonts w:ascii="Times New Roman" w:hAnsi="Times New Roman" w:cs="Times New Roman"/>
        </w:rPr>
        <w:t xml:space="preserve">, </w:t>
      </w:r>
      <w:r w:rsidRPr="008D7D53">
        <w:rPr>
          <w:rFonts w:ascii="Times New Roman" w:hAnsi="Times New Roman" w:cs="Times New Roman"/>
          <w:i/>
          <w:iCs/>
        </w:rPr>
        <w:t>Postgraduate Medical Journal</w:t>
      </w:r>
      <w:r w:rsidRPr="00537F1A">
        <w:rPr>
          <w:rFonts w:ascii="Times New Roman" w:hAnsi="Times New Roman" w:cs="Times New Roman"/>
          <w:i/>
          <w:iCs/>
        </w:rPr>
        <w:t> </w:t>
      </w:r>
      <w:r w:rsidRPr="008D7D53">
        <w:rPr>
          <w:rFonts w:ascii="Times New Roman" w:hAnsi="Times New Roman" w:cs="Times New Roman"/>
        </w:rPr>
        <w:t>95:</w:t>
      </w:r>
      <w:r w:rsidRPr="00537F1A">
        <w:rPr>
          <w:rFonts w:ascii="Times New Roman" w:hAnsi="Times New Roman" w:cs="Times New Roman"/>
          <w:b/>
          <w:bCs/>
        </w:rPr>
        <w:t xml:space="preserve"> </w:t>
      </w:r>
      <w:r w:rsidRPr="00537F1A">
        <w:rPr>
          <w:rFonts w:ascii="Times New Roman" w:hAnsi="Times New Roman" w:cs="Times New Roman"/>
        </w:rPr>
        <w:t>407-408.</w:t>
      </w:r>
    </w:p>
    <w:p w14:paraId="29C9F441" w14:textId="0FE74071"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MacVicar, R. </w:t>
      </w:r>
      <w:r w:rsidR="008D7D53">
        <w:rPr>
          <w:rFonts w:ascii="Times New Roman" w:hAnsi="Times New Roman" w:cs="Times New Roman"/>
        </w:rPr>
        <w:t>and</w:t>
      </w:r>
      <w:r w:rsidRPr="00537F1A">
        <w:rPr>
          <w:rFonts w:ascii="Times New Roman" w:hAnsi="Times New Roman" w:cs="Times New Roman"/>
        </w:rPr>
        <w:t xml:space="preserve"> Nicoll, P. (2013) </w:t>
      </w:r>
      <w:r w:rsidR="008D7D53">
        <w:rPr>
          <w:rFonts w:ascii="Times New Roman" w:hAnsi="Times New Roman" w:cs="Times New Roman"/>
        </w:rPr>
        <w:t>‘</w:t>
      </w:r>
      <w:r w:rsidRPr="00537F1A">
        <w:rPr>
          <w:rFonts w:ascii="Times New Roman" w:hAnsi="Times New Roman" w:cs="Times New Roman"/>
        </w:rPr>
        <w:t xml:space="preserve">NHS </w:t>
      </w:r>
      <w:r w:rsidR="008D7D53">
        <w:rPr>
          <w:rFonts w:ascii="Times New Roman" w:hAnsi="Times New Roman" w:cs="Times New Roman"/>
        </w:rPr>
        <w:t>e</w:t>
      </w:r>
      <w:r w:rsidRPr="00537F1A">
        <w:rPr>
          <w:rFonts w:ascii="Times New Roman" w:hAnsi="Times New Roman" w:cs="Times New Roman"/>
        </w:rPr>
        <w:t xml:space="preserve">ducation for Scotland: Supporting </w:t>
      </w:r>
      <w:r w:rsidR="008D7D53">
        <w:rPr>
          <w:rFonts w:ascii="Times New Roman" w:hAnsi="Times New Roman" w:cs="Times New Roman"/>
        </w:rPr>
        <w:t>r</w:t>
      </w:r>
      <w:r w:rsidRPr="00537F1A">
        <w:rPr>
          <w:rFonts w:ascii="Times New Roman" w:hAnsi="Times New Roman" w:cs="Times New Roman"/>
        </w:rPr>
        <w:t xml:space="preserve">emote and </w:t>
      </w:r>
      <w:r w:rsidR="008D7D53">
        <w:rPr>
          <w:rFonts w:ascii="Times New Roman" w:hAnsi="Times New Roman" w:cs="Times New Roman"/>
        </w:rPr>
        <w:t>r</w:t>
      </w:r>
      <w:r w:rsidRPr="00537F1A">
        <w:rPr>
          <w:rFonts w:ascii="Times New Roman" w:hAnsi="Times New Roman" w:cs="Times New Roman"/>
        </w:rPr>
        <w:t xml:space="preserve">ural </w:t>
      </w:r>
      <w:r w:rsidR="008D7D53">
        <w:rPr>
          <w:rFonts w:ascii="Times New Roman" w:hAnsi="Times New Roman" w:cs="Times New Roman"/>
        </w:rPr>
        <w:t>h</w:t>
      </w:r>
      <w:r w:rsidRPr="00537F1A">
        <w:rPr>
          <w:rFonts w:ascii="Times New Roman" w:hAnsi="Times New Roman" w:cs="Times New Roman"/>
        </w:rPr>
        <w:t>ealthcare</w:t>
      </w:r>
      <w:r w:rsidR="008D7D53">
        <w:rPr>
          <w:rFonts w:ascii="Times New Roman" w:hAnsi="Times New Roman" w:cs="Times New Roman"/>
        </w:rPr>
        <w:t>’,</w:t>
      </w:r>
      <w:r w:rsidRPr="00537F1A">
        <w:rPr>
          <w:rFonts w:ascii="Times New Roman" w:hAnsi="Times New Roman" w:cs="Times New Roman"/>
        </w:rPr>
        <w:t xml:space="preserve"> NES Board Paper</w:t>
      </w:r>
      <w:r w:rsidR="008D7D53">
        <w:rPr>
          <w:rFonts w:ascii="Times New Roman" w:hAnsi="Times New Roman" w:cs="Times New Roman"/>
        </w:rPr>
        <w:t>,</w:t>
      </w:r>
      <w:r w:rsidRPr="00537F1A">
        <w:rPr>
          <w:rFonts w:ascii="Times New Roman" w:hAnsi="Times New Roman" w:cs="Times New Roman"/>
        </w:rPr>
        <w:t xml:space="preserve"> August. </w:t>
      </w:r>
      <w:r w:rsidR="008D7D53">
        <w:rPr>
          <w:rFonts w:ascii="Times New Roman" w:hAnsi="Times New Roman" w:cs="Times New Roman"/>
        </w:rPr>
        <w:t>Available at:</w:t>
      </w:r>
      <w:r w:rsidRPr="00537F1A">
        <w:rPr>
          <w:rFonts w:ascii="Times New Roman" w:hAnsi="Times New Roman" w:cs="Times New Roman"/>
        </w:rPr>
        <w:t xml:space="preserve"> </w:t>
      </w:r>
      <w:r w:rsidRPr="008D7D53">
        <w:rPr>
          <w:rFonts w:ascii="Times New Roman" w:hAnsi="Times New Roman" w:cs="Times New Roman"/>
          <w:u w:val="single"/>
        </w:rPr>
        <w:t>https://ruralhealthandcare.wales/wp-content/uploads/2017/08/remote-and-rural-healthcare-updated.pdf</w:t>
      </w:r>
    </w:p>
    <w:p w14:paraId="43AC3D2D" w14:textId="191A2200"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McCrae, M. (2003) </w:t>
      </w:r>
      <w:r w:rsidRPr="008D7D53">
        <w:rPr>
          <w:rFonts w:ascii="Times New Roman" w:hAnsi="Times New Roman" w:cs="Times New Roman"/>
          <w:i/>
          <w:iCs/>
        </w:rPr>
        <w:t>The National Health Service in Scotland: Origins and Ideals, 1900-1950</w:t>
      </w:r>
      <w:r w:rsidR="008D7D53">
        <w:rPr>
          <w:rFonts w:ascii="Times New Roman" w:hAnsi="Times New Roman" w:cs="Times New Roman"/>
        </w:rPr>
        <w:t>,</w:t>
      </w:r>
      <w:r w:rsidRPr="00537F1A">
        <w:rPr>
          <w:rFonts w:ascii="Times New Roman" w:hAnsi="Times New Roman" w:cs="Times New Roman"/>
        </w:rPr>
        <w:t xml:space="preserve"> East Linton: Tuckwell Press.</w:t>
      </w:r>
    </w:p>
    <w:p w14:paraId="41B3BFD7" w14:textId="141108F2"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Maishman, E. (2021) </w:t>
      </w:r>
      <w:r w:rsidR="00001436">
        <w:rPr>
          <w:rFonts w:ascii="Times New Roman" w:hAnsi="Times New Roman" w:cs="Times New Roman"/>
        </w:rPr>
        <w:t>‘</w:t>
      </w:r>
      <w:r w:rsidRPr="00537F1A">
        <w:rPr>
          <w:rFonts w:ascii="Times New Roman" w:hAnsi="Times New Roman" w:cs="Times New Roman"/>
        </w:rPr>
        <w:t>Covid in Scotland: Why are vaccination rates so different between health boards?</w:t>
      </w:r>
      <w:r w:rsidR="00001436">
        <w:rPr>
          <w:rFonts w:ascii="Times New Roman" w:hAnsi="Times New Roman" w:cs="Times New Roman"/>
        </w:rPr>
        <w:t>’</w:t>
      </w:r>
      <w:r w:rsidRPr="00537F1A">
        <w:rPr>
          <w:rFonts w:ascii="Times New Roman" w:hAnsi="Times New Roman" w:cs="Times New Roman"/>
        </w:rPr>
        <w:t xml:space="preserve"> </w:t>
      </w:r>
      <w:r w:rsidRPr="00001436">
        <w:rPr>
          <w:rFonts w:ascii="Times New Roman" w:hAnsi="Times New Roman" w:cs="Times New Roman"/>
          <w:i/>
          <w:iCs/>
        </w:rPr>
        <w:t>The Scotsman</w:t>
      </w:r>
      <w:r w:rsidRPr="00537F1A">
        <w:rPr>
          <w:rFonts w:ascii="Times New Roman" w:hAnsi="Times New Roman" w:cs="Times New Roman"/>
        </w:rPr>
        <w:t xml:space="preserve"> 11 May. Available at: </w:t>
      </w:r>
      <w:r w:rsidRPr="00001436">
        <w:rPr>
          <w:rFonts w:ascii="Times New Roman" w:hAnsi="Times New Roman" w:cs="Times New Roman"/>
          <w:u w:val="single"/>
        </w:rPr>
        <w:t>https://www.scotsman.com/health/covid-in-scotland-why-are-vaccination-rates-so-different-between-health-boards-3231620</w:t>
      </w:r>
    </w:p>
    <w:p w14:paraId="27D36270" w14:textId="30CA6D22"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Moran, V., Allen, P., Sanderson, M., McDermott, I. and Osipovic, D. (2021) </w:t>
      </w:r>
      <w:r w:rsidR="00001436">
        <w:rPr>
          <w:rFonts w:ascii="Times New Roman" w:hAnsi="Times New Roman" w:cs="Times New Roman"/>
        </w:rPr>
        <w:t>‘</w:t>
      </w:r>
      <w:r w:rsidRPr="00537F1A">
        <w:rPr>
          <w:rFonts w:ascii="Times New Roman" w:hAnsi="Times New Roman" w:cs="Times New Roman"/>
        </w:rPr>
        <w:t xml:space="preserve">Challenges of maintaining accountability in networks of health and care organisations: A study of developing </w:t>
      </w:r>
      <w:r w:rsidR="00001436">
        <w:rPr>
          <w:rFonts w:ascii="Times New Roman" w:hAnsi="Times New Roman" w:cs="Times New Roman"/>
        </w:rPr>
        <w:t>s</w:t>
      </w:r>
      <w:r w:rsidRPr="00537F1A">
        <w:rPr>
          <w:rFonts w:ascii="Times New Roman" w:hAnsi="Times New Roman" w:cs="Times New Roman"/>
        </w:rPr>
        <w:t xml:space="preserve">ustainability and </w:t>
      </w:r>
      <w:r w:rsidR="00001436">
        <w:rPr>
          <w:rFonts w:ascii="Times New Roman" w:hAnsi="Times New Roman" w:cs="Times New Roman"/>
        </w:rPr>
        <w:t>t</w:t>
      </w:r>
      <w:r w:rsidRPr="00537F1A">
        <w:rPr>
          <w:rFonts w:ascii="Times New Roman" w:hAnsi="Times New Roman" w:cs="Times New Roman"/>
        </w:rPr>
        <w:t xml:space="preserve">ransformation </w:t>
      </w:r>
      <w:r w:rsidR="00001436">
        <w:rPr>
          <w:rFonts w:ascii="Times New Roman" w:hAnsi="Times New Roman" w:cs="Times New Roman"/>
        </w:rPr>
        <w:t>p</w:t>
      </w:r>
      <w:r w:rsidRPr="00537F1A">
        <w:rPr>
          <w:rFonts w:ascii="Times New Roman" w:hAnsi="Times New Roman" w:cs="Times New Roman"/>
        </w:rPr>
        <w:t>artnerships in the English National Health Service</w:t>
      </w:r>
      <w:r w:rsidR="00001436">
        <w:rPr>
          <w:rFonts w:ascii="Times New Roman" w:hAnsi="Times New Roman" w:cs="Times New Roman"/>
        </w:rPr>
        <w:t>’</w:t>
      </w:r>
      <w:r w:rsidRPr="00537F1A">
        <w:rPr>
          <w:rFonts w:ascii="Times New Roman" w:hAnsi="Times New Roman" w:cs="Times New Roman"/>
        </w:rPr>
        <w:t xml:space="preserve">, </w:t>
      </w:r>
      <w:r w:rsidRPr="00001436">
        <w:rPr>
          <w:rFonts w:ascii="Times New Roman" w:hAnsi="Times New Roman" w:cs="Times New Roman"/>
          <w:i/>
          <w:iCs/>
        </w:rPr>
        <w:t xml:space="preserve">Social Science </w:t>
      </w:r>
      <w:r w:rsidR="00001436">
        <w:rPr>
          <w:rFonts w:ascii="Times New Roman" w:hAnsi="Times New Roman" w:cs="Times New Roman"/>
          <w:i/>
          <w:iCs/>
        </w:rPr>
        <w:t>and</w:t>
      </w:r>
      <w:r w:rsidRPr="00001436">
        <w:rPr>
          <w:rFonts w:ascii="Times New Roman" w:hAnsi="Times New Roman" w:cs="Times New Roman"/>
          <w:i/>
          <w:iCs/>
        </w:rPr>
        <w:t xml:space="preserve"> Medicine</w:t>
      </w:r>
      <w:r w:rsidRPr="00537F1A">
        <w:rPr>
          <w:rFonts w:ascii="Times New Roman" w:hAnsi="Times New Roman" w:cs="Times New Roman"/>
        </w:rPr>
        <w:t xml:space="preserve"> 268: 113512.</w:t>
      </w:r>
    </w:p>
    <w:p w14:paraId="3E7EE2C5" w14:textId="1F6C0B16" w:rsidR="00CA6BDF" w:rsidRPr="00177568" w:rsidRDefault="00CA6BDF" w:rsidP="00537F1A">
      <w:pPr>
        <w:spacing w:after="0" w:line="240" w:lineRule="auto"/>
        <w:rPr>
          <w:rFonts w:ascii="Times New Roman" w:hAnsi="Times New Roman" w:cs="Times New Roman"/>
        </w:rPr>
      </w:pPr>
      <w:r w:rsidRPr="00177568">
        <w:rPr>
          <w:rFonts w:ascii="Times New Roman" w:hAnsi="Times New Roman" w:cs="Times New Roman"/>
        </w:rPr>
        <w:t xml:space="preserve">NHS England (2020) NHS Performance Statistics, January/February, Available at: </w:t>
      </w:r>
      <w:hyperlink r:id="rId19" w:history="1">
        <w:r w:rsidRPr="00177568">
          <w:rPr>
            <w:rStyle w:val="Hyperlink"/>
            <w:rFonts w:ascii="Times New Roman" w:hAnsi="Times New Roman" w:cs="Times New Roman"/>
            <w:color w:val="auto"/>
          </w:rPr>
          <w:t>https://www.england.nhs.uk/statistics/wp-content/uploads/sites/2/2020/01/Combined-Performance-Summary-January-November-December-data-2020-c7d3g.pdf</w:t>
        </w:r>
      </w:hyperlink>
      <w:r w:rsidRPr="00177568">
        <w:rPr>
          <w:rFonts w:ascii="Times New Roman" w:hAnsi="Times New Roman" w:cs="Times New Roman"/>
        </w:rPr>
        <w:t xml:space="preserve">; </w:t>
      </w:r>
      <w:r w:rsidRPr="00177568">
        <w:rPr>
          <w:rFonts w:ascii="Times New Roman" w:hAnsi="Times New Roman" w:cs="Times New Roman"/>
          <w:u w:val="single"/>
        </w:rPr>
        <w:lastRenderedPageBreak/>
        <w:t>https://www.england.nhs.uk/statistics/wp-content/uploads/sites/2/2020/02/Combined-Performance-Summary-February-December-January-data-2020-oi2U9.pdf</w:t>
      </w:r>
    </w:p>
    <w:p w14:paraId="4CCFDDE3" w14:textId="314BA828" w:rsidR="00C6272A" w:rsidRPr="00177568" w:rsidRDefault="00F813ED" w:rsidP="00537F1A">
      <w:pPr>
        <w:spacing w:after="0" w:line="240" w:lineRule="auto"/>
        <w:rPr>
          <w:rStyle w:val="Hyperlink"/>
          <w:rFonts w:ascii="Times New Roman" w:hAnsi="Times New Roman" w:cs="Times New Roman"/>
          <w:color w:val="auto"/>
          <w:u w:val="none"/>
        </w:rPr>
      </w:pPr>
      <w:hyperlink r:id="rId20" w:history="1">
        <w:r w:rsidR="00C6272A" w:rsidRPr="003B3181">
          <w:rPr>
            <w:rStyle w:val="Hyperlink"/>
            <w:rFonts w:ascii="Times New Roman" w:hAnsi="Times New Roman" w:cs="Times New Roman"/>
            <w:color w:val="auto"/>
            <w:u w:val="none"/>
          </w:rPr>
          <w:t>Nicholson</w:t>
        </w:r>
      </w:hyperlink>
      <w:r w:rsidR="00C6272A" w:rsidRPr="003B3181">
        <w:rPr>
          <w:rFonts w:ascii="Times New Roman" w:hAnsi="Times New Roman" w:cs="Times New Roman"/>
        </w:rPr>
        <w:t xml:space="preserve">, E. and </w:t>
      </w:r>
      <w:hyperlink r:id="rId21" w:history="1">
        <w:r w:rsidR="00C6272A" w:rsidRPr="003B3181">
          <w:rPr>
            <w:rStyle w:val="Hyperlink"/>
            <w:rFonts w:ascii="Times New Roman" w:hAnsi="Times New Roman" w:cs="Times New Roman"/>
            <w:color w:val="auto"/>
            <w:u w:val="none"/>
          </w:rPr>
          <w:t>Shuttleworth</w:t>
        </w:r>
      </w:hyperlink>
      <w:r w:rsidR="00C6272A" w:rsidRPr="00537F1A">
        <w:rPr>
          <w:rFonts w:ascii="Times New Roman" w:hAnsi="Times New Roman" w:cs="Times New Roman"/>
        </w:rPr>
        <w:t xml:space="preserve">, K.  (2020) </w:t>
      </w:r>
      <w:r w:rsidR="00C6272A" w:rsidRPr="003B3181">
        <w:rPr>
          <w:rFonts w:ascii="Times New Roman" w:hAnsi="Times New Roman" w:cs="Times New Roman"/>
          <w:i/>
          <w:iCs/>
        </w:rPr>
        <w:t>Devolution and the NHS</w:t>
      </w:r>
      <w:r w:rsidR="00694371">
        <w:rPr>
          <w:rFonts w:ascii="Times New Roman" w:hAnsi="Times New Roman" w:cs="Times New Roman"/>
        </w:rPr>
        <w:t>,</w:t>
      </w:r>
      <w:r w:rsidR="003B3181">
        <w:rPr>
          <w:rFonts w:ascii="Times New Roman" w:hAnsi="Times New Roman" w:cs="Times New Roman"/>
        </w:rPr>
        <w:t xml:space="preserve"> </w:t>
      </w:r>
      <w:r w:rsidR="00C6272A" w:rsidRPr="00537F1A">
        <w:rPr>
          <w:rFonts w:ascii="Times New Roman" w:hAnsi="Times New Roman" w:cs="Times New Roman"/>
        </w:rPr>
        <w:t>London: Institute for Government. Available online at</w:t>
      </w:r>
      <w:r w:rsidR="00C6272A" w:rsidRPr="00CA6BDF">
        <w:rPr>
          <w:rFonts w:ascii="Times New Roman" w:hAnsi="Times New Roman" w:cs="Times New Roman"/>
        </w:rPr>
        <w:t xml:space="preserve">: </w:t>
      </w:r>
      <w:hyperlink r:id="rId22" w:history="1">
        <w:r w:rsidR="003B3181" w:rsidRPr="00177568">
          <w:rPr>
            <w:rStyle w:val="Hyperlink"/>
            <w:rFonts w:ascii="Times New Roman" w:hAnsi="Times New Roman" w:cs="Times New Roman"/>
            <w:color w:val="auto"/>
            <w:u w:val="none"/>
          </w:rPr>
          <w:t>https://www.instituteforgovernment.org.uk/explainers/devolution-nhs</w:t>
        </w:r>
      </w:hyperlink>
      <w:r w:rsidR="0046418A" w:rsidRPr="00177568">
        <w:rPr>
          <w:rStyle w:val="Hyperlink"/>
          <w:rFonts w:ascii="Times New Roman" w:hAnsi="Times New Roman" w:cs="Times New Roman"/>
          <w:color w:val="auto"/>
          <w:u w:val="none"/>
        </w:rPr>
        <w:t>.</w:t>
      </w:r>
    </w:p>
    <w:p w14:paraId="0C37E014" w14:textId="360C85D7" w:rsidR="009E5B53" w:rsidRPr="00177568" w:rsidRDefault="009E5B53" w:rsidP="00537F1A">
      <w:pPr>
        <w:spacing w:after="0" w:line="240" w:lineRule="auto"/>
        <w:rPr>
          <w:rStyle w:val="Hyperlink"/>
          <w:rFonts w:ascii="Times New Roman" w:hAnsi="Times New Roman" w:cs="Times New Roman"/>
          <w:color w:val="auto"/>
        </w:rPr>
      </w:pPr>
      <w:r w:rsidRPr="00177568">
        <w:rPr>
          <w:rStyle w:val="Hyperlink"/>
          <w:rFonts w:ascii="Times New Roman" w:hAnsi="Times New Roman" w:cs="Times New Roman"/>
          <w:color w:val="auto"/>
          <w:u w:val="none"/>
        </w:rPr>
        <w:t xml:space="preserve">Office of National Statistics (ONS) (2022) </w:t>
      </w:r>
      <w:r w:rsidRPr="009E5B53">
        <w:rPr>
          <w:rStyle w:val="Hyperlink"/>
          <w:rFonts w:ascii="Times New Roman" w:hAnsi="Times New Roman" w:cs="Times New Roman"/>
          <w:color w:val="auto"/>
          <w:u w:val="none"/>
        </w:rPr>
        <w:t>Coronavirus (COVID-19) Infection Survey, UK: 20 May 2022</w:t>
      </w:r>
      <w:r>
        <w:rPr>
          <w:rStyle w:val="Hyperlink"/>
          <w:rFonts w:ascii="Times New Roman" w:hAnsi="Times New Roman" w:cs="Times New Roman"/>
          <w:color w:val="auto"/>
          <w:u w:val="none"/>
        </w:rPr>
        <w:t xml:space="preserve">.  Available  at: </w:t>
      </w:r>
      <w:r w:rsidRPr="00177568">
        <w:rPr>
          <w:rStyle w:val="Hyperlink"/>
          <w:rFonts w:ascii="Times New Roman" w:hAnsi="Times New Roman" w:cs="Times New Roman"/>
          <w:color w:val="auto"/>
        </w:rPr>
        <w:t>https://www.ons.gov.uk/peoplepopulationandcommunity/healthandsocialcare/conditionsanddiseases/bulletins/coronaviruscovid19infectionsurveypilot/20may2022</w:t>
      </w:r>
    </w:p>
    <w:p w14:paraId="2609EAD8" w14:textId="0EF21360" w:rsidR="0046418A" w:rsidRPr="003B3181" w:rsidRDefault="0046418A" w:rsidP="00537F1A">
      <w:pPr>
        <w:spacing w:after="0" w:line="240" w:lineRule="auto"/>
        <w:rPr>
          <w:rFonts w:ascii="Times New Roman" w:hAnsi="Times New Roman" w:cs="Times New Roman"/>
        </w:rPr>
      </w:pPr>
      <w:r w:rsidRPr="0046418A">
        <w:rPr>
          <w:rFonts w:ascii="Times New Roman" w:hAnsi="Times New Roman" w:cs="Times New Roman"/>
        </w:rPr>
        <w:t xml:space="preserve">Organisation for Economic Cooperation and Development (2016) OECD Reviews of Health Care Quality: United Kingdom 2016: Raising Standards, Paris: OECD. Available at: </w:t>
      </w:r>
      <w:r w:rsidRPr="00177568">
        <w:rPr>
          <w:rFonts w:ascii="Times New Roman" w:hAnsi="Times New Roman" w:cs="Times New Roman"/>
          <w:u w:val="single"/>
        </w:rPr>
        <w:t>https://doi.org/10.1787/9789264239487-en</w:t>
      </w:r>
    </w:p>
    <w:p w14:paraId="5D803264" w14:textId="03A762A0"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Paterson, B. (2015) </w:t>
      </w:r>
      <w:r w:rsidR="003B3181">
        <w:rPr>
          <w:rFonts w:ascii="Times New Roman" w:hAnsi="Times New Roman" w:cs="Times New Roman"/>
        </w:rPr>
        <w:t>‘</w:t>
      </w:r>
      <w:r w:rsidRPr="00537F1A">
        <w:rPr>
          <w:rFonts w:ascii="Times New Roman" w:hAnsi="Times New Roman" w:cs="Times New Roman"/>
        </w:rPr>
        <w:t xml:space="preserve">Questioning the </w:t>
      </w:r>
      <w:r w:rsidR="003B3181">
        <w:rPr>
          <w:rFonts w:ascii="Times New Roman" w:hAnsi="Times New Roman" w:cs="Times New Roman"/>
        </w:rPr>
        <w:t>“</w:t>
      </w:r>
      <w:r w:rsidRPr="00537F1A">
        <w:rPr>
          <w:rFonts w:ascii="Times New Roman" w:hAnsi="Times New Roman" w:cs="Times New Roman"/>
        </w:rPr>
        <w:t>common sense</w:t>
      </w:r>
      <w:r w:rsidR="003B3181">
        <w:rPr>
          <w:rFonts w:ascii="Times New Roman" w:hAnsi="Times New Roman" w:cs="Times New Roman"/>
        </w:rPr>
        <w:t>”</w:t>
      </w:r>
      <w:r w:rsidRPr="00537F1A">
        <w:rPr>
          <w:rFonts w:ascii="Times New Roman" w:hAnsi="Times New Roman" w:cs="Times New Roman"/>
        </w:rPr>
        <w:t>: Was Scottish independence really an alternative to UK neoliberalisation?</w:t>
      </w:r>
      <w:r w:rsidR="003B3181">
        <w:rPr>
          <w:rFonts w:ascii="Times New Roman" w:hAnsi="Times New Roman" w:cs="Times New Roman"/>
        </w:rPr>
        <w:t>’,</w:t>
      </w:r>
      <w:r w:rsidRPr="00537F1A">
        <w:rPr>
          <w:rFonts w:ascii="Times New Roman" w:hAnsi="Times New Roman" w:cs="Times New Roman"/>
        </w:rPr>
        <w:t xml:space="preserve"> </w:t>
      </w:r>
      <w:r w:rsidRPr="003B3181">
        <w:rPr>
          <w:rFonts w:ascii="Times New Roman" w:hAnsi="Times New Roman" w:cs="Times New Roman"/>
          <w:i/>
          <w:iCs/>
        </w:rPr>
        <w:t>Capital and Class</w:t>
      </w:r>
      <w:r w:rsidRPr="00537F1A">
        <w:rPr>
          <w:rFonts w:ascii="Times New Roman" w:hAnsi="Times New Roman" w:cs="Times New Roman"/>
        </w:rPr>
        <w:t xml:space="preserve"> 39(3):493-514.</w:t>
      </w:r>
    </w:p>
    <w:p w14:paraId="3DCB4E22" w14:textId="2F2A3B8A" w:rsidR="00C6272A" w:rsidRPr="005B05B3" w:rsidRDefault="00C6272A" w:rsidP="00537F1A">
      <w:pPr>
        <w:spacing w:after="0" w:line="240" w:lineRule="auto"/>
        <w:rPr>
          <w:rFonts w:ascii="Times New Roman" w:hAnsi="Times New Roman" w:cs="Times New Roman"/>
          <w:color w:val="FF0000"/>
        </w:rPr>
      </w:pPr>
      <w:r w:rsidRPr="00537F1A">
        <w:rPr>
          <w:rFonts w:ascii="Times New Roman" w:hAnsi="Times New Roman" w:cs="Times New Roman"/>
        </w:rPr>
        <w:t>Paton, C. (2021) '</w:t>
      </w:r>
      <w:r w:rsidR="003B3181">
        <w:rPr>
          <w:rFonts w:ascii="Times New Roman" w:hAnsi="Times New Roman" w:cs="Times New Roman"/>
        </w:rPr>
        <w:t>”</w:t>
      </w:r>
      <w:r w:rsidRPr="00537F1A">
        <w:rPr>
          <w:rFonts w:ascii="Times New Roman" w:hAnsi="Times New Roman" w:cs="Times New Roman"/>
        </w:rPr>
        <w:t>There's the end of an auld sang</w:t>
      </w:r>
      <w:r w:rsidR="003B3181">
        <w:rPr>
          <w:rFonts w:ascii="Times New Roman" w:hAnsi="Times New Roman" w:cs="Times New Roman"/>
        </w:rPr>
        <w:t>”</w:t>
      </w:r>
      <w:r w:rsidRPr="00537F1A">
        <w:rPr>
          <w:rFonts w:ascii="Times New Roman" w:hAnsi="Times New Roman" w:cs="Times New Roman"/>
        </w:rPr>
        <w:t>: farewell to the NHS market</w:t>
      </w:r>
      <w:r w:rsidR="003B3181">
        <w:rPr>
          <w:rFonts w:ascii="Times New Roman" w:hAnsi="Times New Roman" w:cs="Times New Roman"/>
        </w:rPr>
        <w:t>’</w:t>
      </w:r>
      <w:r w:rsidRPr="00537F1A">
        <w:rPr>
          <w:rFonts w:ascii="Times New Roman" w:hAnsi="Times New Roman" w:cs="Times New Roman"/>
        </w:rPr>
        <w:t xml:space="preserve">, </w:t>
      </w:r>
      <w:r w:rsidRPr="003B3181">
        <w:rPr>
          <w:rFonts w:ascii="Times New Roman" w:hAnsi="Times New Roman" w:cs="Times New Roman"/>
          <w:i/>
          <w:iCs/>
        </w:rPr>
        <w:t>International Journal of Health Planning and Management</w:t>
      </w:r>
      <w:r w:rsidR="003B3181">
        <w:rPr>
          <w:rFonts w:ascii="Times New Roman" w:hAnsi="Times New Roman" w:cs="Times New Roman"/>
        </w:rPr>
        <w:t>. Available at:</w:t>
      </w:r>
      <w:r w:rsidRPr="00537F1A">
        <w:rPr>
          <w:rFonts w:ascii="Times New Roman" w:hAnsi="Times New Roman" w:cs="Times New Roman"/>
        </w:rPr>
        <w:t xml:space="preserve"> </w:t>
      </w:r>
      <w:hyperlink r:id="rId23" w:history="1">
        <w:r w:rsidRPr="00177568">
          <w:rPr>
            <w:rStyle w:val="Hyperlink"/>
            <w:rFonts w:ascii="Times New Roman" w:hAnsi="Times New Roman" w:cs="Times New Roman"/>
            <w:color w:val="auto"/>
            <w:u w:val="none"/>
          </w:rPr>
          <w:t>https://doi.org/10.1002/hpm.3173</w:t>
        </w:r>
      </w:hyperlink>
      <w:r w:rsidRPr="005B05B3">
        <w:rPr>
          <w:rFonts w:ascii="Times New Roman" w:hAnsi="Times New Roman" w:cs="Times New Roman"/>
        </w:rPr>
        <w:t>.</w:t>
      </w:r>
    </w:p>
    <w:p w14:paraId="3B8149FD" w14:textId="686DB76F" w:rsidR="00C6272A" w:rsidRPr="00177568" w:rsidRDefault="00C6272A" w:rsidP="00537F1A">
      <w:pPr>
        <w:spacing w:after="0" w:line="240" w:lineRule="auto"/>
        <w:rPr>
          <w:rFonts w:ascii="Times New Roman" w:hAnsi="Times New Roman" w:cs="Times New Roman"/>
          <w:bCs/>
        </w:rPr>
      </w:pPr>
      <w:r w:rsidRPr="00177568">
        <w:rPr>
          <w:rFonts w:ascii="Times New Roman" w:hAnsi="Times New Roman" w:cs="Times New Roman"/>
        </w:rPr>
        <w:t xml:space="preserve">Pearson, C. and Watkins, N. (2018) </w:t>
      </w:r>
      <w:r w:rsidR="006A49DC" w:rsidRPr="00177568">
        <w:rPr>
          <w:rFonts w:ascii="Times New Roman" w:hAnsi="Times New Roman" w:cs="Times New Roman"/>
        </w:rPr>
        <w:t>‘</w:t>
      </w:r>
      <w:r w:rsidRPr="00177568">
        <w:rPr>
          <w:rFonts w:ascii="Times New Roman" w:hAnsi="Times New Roman" w:cs="Times New Roman"/>
          <w:bCs/>
        </w:rPr>
        <w:t>Implementing health and social care integration in Scotland: Renegotiating new partnerships in changing cultures of care</w:t>
      </w:r>
      <w:r w:rsidR="006A49DC" w:rsidRPr="00177568">
        <w:rPr>
          <w:rFonts w:ascii="Times New Roman" w:hAnsi="Times New Roman" w:cs="Times New Roman"/>
          <w:bCs/>
        </w:rPr>
        <w:t>’</w:t>
      </w:r>
      <w:r w:rsidRPr="00177568">
        <w:rPr>
          <w:rFonts w:ascii="Times New Roman" w:hAnsi="Times New Roman" w:cs="Times New Roman"/>
          <w:bCs/>
        </w:rPr>
        <w:t xml:space="preserve">, </w:t>
      </w:r>
      <w:r w:rsidRPr="00177568">
        <w:rPr>
          <w:rFonts w:ascii="Times New Roman" w:hAnsi="Times New Roman" w:cs="Times New Roman"/>
          <w:bCs/>
          <w:i/>
          <w:iCs/>
        </w:rPr>
        <w:t xml:space="preserve">Health </w:t>
      </w:r>
      <w:r w:rsidR="006A49DC" w:rsidRPr="00177568">
        <w:rPr>
          <w:rFonts w:ascii="Times New Roman" w:hAnsi="Times New Roman" w:cs="Times New Roman"/>
          <w:bCs/>
          <w:i/>
          <w:iCs/>
        </w:rPr>
        <w:t>and</w:t>
      </w:r>
      <w:r w:rsidRPr="00177568">
        <w:rPr>
          <w:rFonts w:ascii="Times New Roman" w:hAnsi="Times New Roman" w:cs="Times New Roman"/>
          <w:bCs/>
          <w:i/>
          <w:iCs/>
        </w:rPr>
        <w:t xml:space="preserve"> Social Care in the Community</w:t>
      </w:r>
      <w:r w:rsidRPr="00177568">
        <w:rPr>
          <w:rFonts w:ascii="Times New Roman" w:hAnsi="Times New Roman" w:cs="Times New Roman"/>
          <w:bCs/>
        </w:rPr>
        <w:t xml:space="preserve"> </w:t>
      </w:r>
      <w:hyperlink r:id="rId24" w:tooltip="View Volume 26, Issue 3" w:history="1">
        <w:r w:rsidRPr="00177568">
          <w:rPr>
            <w:rStyle w:val="Hyperlink"/>
            <w:rFonts w:ascii="Times New Roman" w:hAnsi="Times New Roman" w:cs="Times New Roman"/>
            <w:color w:val="auto"/>
            <w:u w:val="none"/>
          </w:rPr>
          <w:t>26(3</w:t>
        </w:r>
      </w:hyperlink>
      <w:r w:rsidRPr="00177568">
        <w:rPr>
          <w:rFonts w:ascii="Times New Roman" w:hAnsi="Times New Roman" w:cs="Times New Roman"/>
        </w:rPr>
        <w:t>):</w:t>
      </w:r>
      <w:r w:rsidRPr="00177568">
        <w:rPr>
          <w:rFonts w:ascii="Times New Roman" w:hAnsi="Times New Roman" w:cs="Times New Roman"/>
          <w:bCs/>
        </w:rPr>
        <w:t> e396-403.</w:t>
      </w:r>
    </w:p>
    <w:p w14:paraId="6A004E5E" w14:textId="2BD7FCA6" w:rsidR="00C6272A" w:rsidRPr="00177568" w:rsidRDefault="00C6272A" w:rsidP="00537F1A">
      <w:pPr>
        <w:spacing w:after="0" w:line="240" w:lineRule="auto"/>
        <w:rPr>
          <w:rFonts w:ascii="Times New Roman" w:hAnsi="Times New Roman" w:cs="Times New Roman"/>
          <w:bCs/>
        </w:rPr>
      </w:pPr>
      <w:r w:rsidRPr="00177568">
        <w:rPr>
          <w:rFonts w:ascii="Times New Roman" w:hAnsi="Times New Roman" w:cs="Times New Roman"/>
          <w:bCs/>
        </w:rPr>
        <w:t>Powell, F.</w:t>
      </w:r>
      <w:r w:rsidR="006A49DC" w:rsidRPr="00177568">
        <w:rPr>
          <w:rFonts w:ascii="Times New Roman" w:hAnsi="Times New Roman" w:cs="Times New Roman"/>
          <w:bCs/>
        </w:rPr>
        <w:t xml:space="preserve"> </w:t>
      </w:r>
      <w:r w:rsidRPr="00177568">
        <w:rPr>
          <w:rFonts w:ascii="Times New Roman" w:hAnsi="Times New Roman" w:cs="Times New Roman"/>
          <w:bCs/>
        </w:rPr>
        <w:t>D. and Wesson, A.</w:t>
      </w:r>
      <w:r w:rsidR="006A49DC" w:rsidRPr="00177568">
        <w:rPr>
          <w:rFonts w:ascii="Times New Roman" w:hAnsi="Times New Roman" w:cs="Times New Roman"/>
          <w:bCs/>
        </w:rPr>
        <w:t xml:space="preserve"> </w:t>
      </w:r>
      <w:r w:rsidRPr="00177568">
        <w:rPr>
          <w:rFonts w:ascii="Times New Roman" w:hAnsi="Times New Roman" w:cs="Times New Roman"/>
          <w:bCs/>
        </w:rPr>
        <w:t xml:space="preserve">F. (1999) </w:t>
      </w:r>
      <w:r w:rsidRPr="00177568">
        <w:rPr>
          <w:rFonts w:ascii="Times New Roman" w:hAnsi="Times New Roman" w:cs="Times New Roman"/>
          <w:bCs/>
          <w:i/>
          <w:iCs/>
        </w:rPr>
        <w:t>Health Care Systems in Transition: An International Perspective</w:t>
      </w:r>
      <w:r w:rsidR="00694371" w:rsidRPr="00177568">
        <w:rPr>
          <w:rFonts w:ascii="Times New Roman" w:hAnsi="Times New Roman" w:cs="Times New Roman"/>
          <w:bCs/>
        </w:rPr>
        <w:t>,</w:t>
      </w:r>
      <w:r w:rsidRPr="00177568">
        <w:rPr>
          <w:rFonts w:ascii="Times New Roman" w:hAnsi="Times New Roman" w:cs="Times New Roman"/>
          <w:bCs/>
        </w:rPr>
        <w:t xml:space="preserve"> London: Sage.</w:t>
      </w:r>
    </w:p>
    <w:p w14:paraId="28CB55B9" w14:textId="659EAAE2" w:rsidR="00C6272A" w:rsidRPr="00177568" w:rsidRDefault="00C6272A" w:rsidP="00537F1A">
      <w:pPr>
        <w:spacing w:after="0" w:line="240" w:lineRule="auto"/>
        <w:rPr>
          <w:rFonts w:ascii="Times New Roman" w:eastAsia="Calibri" w:hAnsi="Times New Roman" w:cs="Times New Roman"/>
        </w:rPr>
      </w:pPr>
      <w:r w:rsidRPr="00177568">
        <w:rPr>
          <w:rFonts w:ascii="Times New Roman" w:eastAsia="Calibri" w:hAnsi="Times New Roman" w:cs="Times New Roman"/>
        </w:rPr>
        <w:t xml:space="preserve">Prior, L. Hughes, D. and Peckham, S. (2012) </w:t>
      </w:r>
      <w:r w:rsidR="006A49DC" w:rsidRPr="00177568">
        <w:rPr>
          <w:rFonts w:ascii="Times New Roman" w:eastAsia="Calibri" w:hAnsi="Times New Roman" w:cs="Times New Roman"/>
        </w:rPr>
        <w:t>‘</w:t>
      </w:r>
      <w:r w:rsidRPr="00177568">
        <w:rPr>
          <w:rFonts w:ascii="Times New Roman" w:eastAsia="Calibri" w:hAnsi="Times New Roman" w:cs="Times New Roman"/>
        </w:rPr>
        <w:t>The discursive turn in policy analysis and the validation of policy stories</w:t>
      </w:r>
      <w:r w:rsidR="006A49DC" w:rsidRPr="00177568">
        <w:rPr>
          <w:rFonts w:ascii="Times New Roman" w:eastAsia="Calibri" w:hAnsi="Times New Roman" w:cs="Times New Roman"/>
        </w:rPr>
        <w:t>’,</w:t>
      </w:r>
      <w:r w:rsidRPr="00177568">
        <w:rPr>
          <w:rFonts w:ascii="Times New Roman" w:eastAsia="Calibri" w:hAnsi="Times New Roman" w:cs="Times New Roman"/>
        </w:rPr>
        <w:t xml:space="preserve"> </w:t>
      </w:r>
      <w:r w:rsidRPr="00177568">
        <w:rPr>
          <w:rFonts w:ascii="Times New Roman" w:eastAsia="Calibri" w:hAnsi="Times New Roman" w:cs="Times New Roman"/>
          <w:i/>
          <w:iCs/>
        </w:rPr>
        <w:t>Journal of Social Policy</w:t>
      </w:r>
      <w:r w:rsidRPr="00177568">
        <w:rPr>
          <w:rFonts w:ascii="Times New Roman" w:eastAsia="Calibri" w:hAnsi="Times New Roman" w:cs="Times New Roman"/>
        </w:rPr>
        <w:t xml:space="preserve"> 41(2): 271-89.</w:t>
      </w:r>
    </w:p>
    <w:p w14:paraId="130E97C4" w14:textId="135D771B" w:rsidR="0046418A" w:rsidRPr="00177568" w:rsidRDefault="0046418A" w:rsidP="00537F1A">
      <w:pPr>
        <w:spacing w:after="0" w:line="240" w:lineRule="auto"/>
        <w:rPr>
          <w:rFonts w:ascii="Times New Roman" w:eastAsia="Calibri" w:hAnsi="Times New Roman" w:cs="Times New Roman"/>
        </w:rPr>
      </w:pPr>
      <w:r w:rsidRPr="00177568">
        <w:rPr>
          <w:rFonts w:ascii="Times New Roman" w:eastAsia="Calibri" w:hAnsi="Times New Roman" w:cs="Times New Roman"/>
        </w:rPr>
        <w:t xml:space="preserve">Public Health England (2020) The Burden of Disease in England Compared with 22 Peer Countries: A Report for NHS England, London: PHE. Available at: </w:t>
      </w:r>
      <w:hyperlink r:id="rId25" w:history="1">
        <w:r w:rsidR="005B05B3" w:rsidRPr="00177568">
          <w:rPr>
            <w:rStyle w:val="Hyperlink"/>
            <w:rFonts w:ascii="Times New Roman" w:hAnsi="Times New Roman" w:cs="Times New Roman"/>
            <w:color w:val="auto"/>
          </w:rPr>
          <w:t>https://assets.publishing.service.gov.uk/government/uploads/system/uploads/attachment_data/file/856938/GBD_NHS_England_report.pdf</w:t>
        </w:r>
      </w:hyperlink>
    </w:p>
    <w:p w14:paraId="49AAE42F" w14:textId="03AF0155" w:rsidR="005B05B3" w:rsidRDefault="005B05B3" w:rsidP="00537F1A">
      <w:pPr>
        <w:spacing w:after="0" w:line="240" w:lineRule="auto"/>
        <w:rPr>
          <w:rFonts w:ascii="Times New Roman" w:eastAsia="Calibri" w:hAnsi="Times New Roman" w:cs="Times New Roman"/>
        </w:rPr>
      </w:pPr>
      <w:r>
        <w:rPr>
          <w:rFonts w:ascii="Times New Roman" w:eastAsia="Calibri" w:hAnsi="Times New Roman" w:cs="Times New Roman"/>
        </w:rPr>
        <w:t>Public Health Wales (2022)</w:t>
      </w:r>
      <w:r w:rsidR="007B68D6">
        <w:rPr>
          <w:rFonts w:ascii="Times New Roman" w:eastAsia="Calibri" w:hAnsi="Times New Roman" w:cs="Times New Roman"/>
        </w:rPr>
        <w:t xml:space="preserve"> ONS mortality data for Wales.  Available at: </w:t>
      </w:r>
      <w:r w:rsidR="007B68D6" w:rsidRPr="00177568">
        <w:rPr>
          <w:rFonts w:ascii="Times New Roman" w:eastAsia="Calibri" w:hAnsi="Times New Roman" w:cs="Times New Roman"/>
          <w:u w:val="single"/>
        </w:rPr>
        <w:t>https://public.tableau.com/app/profile/public.health.wales.health.protection/viz/CovidDashboard_ONSmortality/ONSdeaths</w:t>
      </w:r>
    </w:p>
    <w:p w14:paraId="308ED2F9" w14:textId="6BD2C808" w:rsidR="005B05B3" w:rsidRPr="00177568" w:rsidRDefault="005B05B3"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Public Health Scotland (2022) COVID-19 Daily Dashboard.  Available at: </w:t>
      </w:r>
      <w:r w:rsidRPr="00177568">
        <w:rPr>
          <w:rFonts w:ascii="Times New Roman" w:eastAsia="Calibri" w:hAnsi="Times New Roman" w:cs="Times New Roman"/>
          <w:u w:val="single"/>
        </w:rPr>
        <w:t>https://public.tableau.com/app/profile/phs.covid.19/viz/COVID-19DailyDashboard_15960160643010/Dailyupdate</w:t>
      </w:r>
    </w:p>
    <w:p w14:paraId="1BA4716D" w14:textId="71EFE671" w:rsidR="00C6272A" w:rsidRPr="00537F1A" w:rsidRDefault="00C6272A" w:rsidP="00537F1A">
      <w:pPr>
        <w:spacing w:after="0" w:line="240" w:lineRule="auto"/>
        <w:rPr>
          <w:rFonts w:ascii="Times New Roman" w:eastAsia="Calibri" w:hAnsi="Times New Roman" w:cs="Times New Roman"/>
        </w:rPr>
      </w:pPr>
      <w:r w:rsidRPr="00537F1A">
        <w:rPr>
          <w:rFonts w:ascii="Times New Roman" w:eastAsia="Calibri" w:hAnsi="Times New Roman" w:cs="Times New Roman"/>
        </w:rPr>
        <w:t xml:space="preserve">Riley, C. (2016) </w:t>
      </w:r>
      <w:r w:rsidR="006A49DC">
        <w:rPr>
          <w:rFonts w:ascii="Times New Roman" w:eastAsia="Calibri" w:hAnsi="Times New Roman" w:cs="Times New Roman"/>
        </w:rPr>
        <w:t>‘</w:t>
      </w:r>
      <w:r w:rsidRPr="00537F1A">
        <w:rPr>
          <w:rFonts w:ascii="Times New Roman" w:eastAsia="Calibri" w:hAnsi="Times New Roman" w:cs="Times New Roman"/>
        </w:rPr>
        <w:t xml:space="preserve">The challenge of creating a </w:t>
      </w:r>
      <w:r w:rsidR="006A49DC">
        <w:rPr>
          <w:rFonts w:ascii="Times New Roman" w:eastAsia="Calibri" w:hAnsi="Times New Roman" w:cs="Times New Roman"/>
        </w:rPr>
        <w:t>“</w:t>
      </w:r>
      <w:r w:rsidRPr="00537F1A">
        <w:rPr>
          <w:rFonts w:ascii="Times New Roman" w:eastAsia="Calibri" w:hAnsi="Times New Roman" w:cs="Times New Roman"/>
        </w:rPr>
        <w:t>Welsh NHS</w:t>
      </w:r>
      <w:r w:rsidR="006A49DC">
        <w:rPr>
          <w:rFonts w:ascii="Times New Roman" w:eastAsia="Calibri" w:hAnsi="Times New Roman" w:cs="Times New Roman"/>
        </w:rPr>
        <w:t>”</w:t>
      </w:r>
      <w:r w:rsidRPr="00537F1A">
        <w:rPr>
          <w:rFonts w:ascii="Times New Roman" w:eastAsia="Calibri" w:hAnsi="Times New Roman" w:cs="Times New Roman"/>
        </w:rPr>
        <w:t>’</w:t>
      </w:r>
      <w:r w:rsidR="006E14A0">
        <w:rPr>
          <w:rFonts w:ascii="Times New Roman" w:eastAsia="Calibri" w:hAnsi="Times New Roman" w:cs="Times New Roman"/>
        </w:rPr>
        <w:t>,</w:t>
      </w:r>
      <w:r w:rsidRPr="00537F1A">
        <w:rPr>
          <w:rFonts w:ascii="Times New Roman" w:eastAsia="Calibri" w:hAnsi="Times New Roman" w:cs="Times New Roman"/>
        </w:rPr>
        <w:t xml:space="preserve"> </w:t>
      </w:r>
      <w:r w:rsidRPr="006E14A0">
        <w:rPr>
          <w:rFonts w:ascii="Times New Roman" w:eastAsia="Calibri" w:hAnsi="Times New Roman" w:cs="Times New Roman"/>
          <w:i/>
          <w:iCs/>
        </w:rPr>
        <w:t>J</w:t>
      </w:r>
      <w:r w:rsidR="006E14A0" w:rsidRPr="006E14A0">
        <w:rPr>
          <w:rFonts w:ascii="Times New Roman" w:eastAsia="Calibri" w:hAnsi="Times New Roman" w:cs="Times New Roman"/>
          <w:i/>
          <w:iCs/>
        </w:rPr>
        <w:t>ournal of</w:t>
      </w:r>
      <w:r w:rsidRPr="006E14A0">
        <w:rPr>
          <w:rFonts w:ascii="Times New Roman" w:eastAsia="Calibri" w:hAnsi="Times New Roman" w:cs="Times New Roman"/>
          <w:i/>
          <w:iCs/>
        </w:rPr>
        <w:t xml:space="preserve"> Health Serv</w:t>
      </w:r>
      <w:r w:rsidR="006E14A0" w:rsidRPr="006E14A0">
        <w:rPr>
          <w:rFonts w:ascii="Times New Roman" w:eastAsia="Calibri" w:hAnsi="Times New Roman" w:cs="Times New Roman"/>
          <w:i/>
          <w:iCs/>
        </w:rPr>
        <w:t>ice</w:t>
      </w:r>
      <w:r w:rsidRPr="006E14A0">
        <w:rPr>
          <w:rFonts w:ascii="Times New Roman" w:eastAsia="Calibri" w:hAnsi="Times New Roman" w:cs="Times New Roman"/>
          <w:i/>
          <w:iCs/>
        </w:rPr>
        <w:t xml:space="preserve"> Res</w:t>
      </w:r>
      <w:r w:rsidR="006E14A0" w:rsidRPr="006E14A0">
        <w:rPr>
          <w:rFonts w:ascii="Times New Roman" w:eastAsia="Calibri" w:hAnsi="Times New Roman" w:cs="Times New Roman"/>
          <w:i/>
          <w:iCs/>
        </w:rPr>
        <w:t>earch</w:t>
      </w:r>
      <w:r w:rsidRPr="006E14A0">
        <w:rPr>
          <w:rFonts w:ascii="Times New Roman" w:eastAsia="Calibri" w:hAnsi="Times New Roman" w:cs="Times New Roman"/>
          <w:i/>
          <w:iCs/>
        </w:rPr>
        <w:t xml:space="preserve"> Policy</w:t>
      </w:r>
      <w:r w:rsidRPr="00537F1A">
        <w:rPr>
          <w:rFonts w:ascii="Times New Roman" w:eastAsia="Calibri" w:hAnsi="Times New Roman" w:cs="Times New Roman"/>
        </w:rPr>
        <w:t xml:space="preserve">  21: 40-42.</w:t>
      </w:r>
    </w:p>
    <w:p w14:paraId="0EA02690" w14:textId="4DBBB5EC" w:rsidR="00C6272A" w:rsidRPr="00537F1A" w:rsidRDefault="00C6272A" w:rsidP="00537F1A">
      <w:pPr>
        <w:spacing w:after="0" w:line="240" w:lineRule="auto"/>
        <w:rPr>
          <w:rStyle w:val="Hyperlink"/>
          <w:rFonts w:ascii="Times New Roman" w:hAnsi="Times New Roman" w:cs="Times New Roman"/>
          <w:color w:val="auto"/>
          <w:u w:val="none"/>
        </w:rPr>
      </w:pPr>
      <w:r w:rsidRPr="00537F1A">
        <w:rPr>
          <w:rFonts w:ascii="Times New Roman" w:hAnsi="Times New Roman" w:cs="Times New Roman"/>
        </w:rPr>
        <w:t xml:space="preserve">Robson, K. (2011) </w:t>
      </w:r>
      <w:r w:rsidRPr="006A49DC">
        <w:rPr>
          <w:rFonts w:ascii="Times New Roman" w:hAnsi="Times New Roman" w:cs="Times New Roman"/>
          <w:i/>
          <w:iCs/>
        </w:rPr>
        <w:t>The National Health Service in Scotland: Subject Profile</w:t>
      </w:r>
      <w:r w:rsidR="006A49DC">
        <w:rPr>
          <w:rFonts w:ascii="Times New Roman" w:hAnsi="Times New Roman" w:cs="Times New Roman"/>
        </w:rPr>
        <w:t>,</w:t>
      </w:r>
      <w:r w:rsidRPr="00537F1A">
        <w:rPr>
          <w:rFonts w:ascii="Times New Roman" w:hAnsi="Times New Roman" w:cs="Times New Roman"/>
        </w:rPr>
        <w:t xml:space="preserve"> Edinburgh: Scottish Parliament.</w:t>
      </w:r>
      <w:r w:rsidRPr="00537F1A">
        <w:rPr>
          <w:rFonts w:ascii="Times New Roman" w:hAnsi="Times New Roman" w:cs="Times New Roman"/>
        </w:rPr>
        <w:fldChar w:fldCharType="begin"/>
      </w:r>
      <w:r w:rsidRPr="00537F1A">
        <w:rPr>
          <w:rFonts w:ascii="Times New Roman" w:hAnsi="Times New Roman" w:cs="Times New Roman"/>
        </w:rPr>
        <w:instrText xml:space="preserve"> HYPERLINK "https://www.spectator.co.uk/writer/joanna-rossiter" </w:instrText>
      </w:r>
      <w:r w:rsidRPr="00537F1A">
        <w:rPr>
          <w:rFonts w:ascii="Times New Roman" w:hAnsi="Times New Roman" w:cs="Times New Roman"/>
        </w:rPr>
        <w:fldChar w:fldCharType="separate"/>
      </w:r>
    </w:p>
    <w:p w14:paraId="30F40C20" w14:textId="63EE1120" w:rsidR="00C6272A" w:rsidRPr="00177568" w:rsidRDefault="00C6272A" w:rsidP="00537F1A">
      <w:pPr>
        <w:spacing w:after="0" w:line="240" w:lineRule="auto"/>
        <w:rPr>
          <w:rStyle w:val="Hyperlink"/>
          <w:rFonts w:ascii="Times New Roman" w:hAnsi="Times New Roman" w:cs="Times New Roman"/>
          <w:color w:val="auto"/>
        </w:rPr>
      </w:pPr>
      <w:r w:rsidRPr="00537F1A">
        <w:rPr>
          <w:rStyle w:val="Hyperlink"/>
          <w:rFonts w:ascii="Times New Roman" w:hAnsi="Times New Roman" w:cs="Times New Roman"/>
          <w:iCs/>
          <w:color w:val="auto"/>
          <w:u w:val="none"/>
        </w:rPr>
        <w:t>Rossiter, J.</w:t>
      </w:r>
      <w:r w:rsidRPr="00537F1A">
        <w:rPr>
          <w:rFonts w:ascii="Times New Roman" w:hAnsi="Times New Roman" w:cs="Times New Roman"/>
        </w:rPr>
        <w:fldChar w:fldCharType="end"/>
      </w:r>
      <w:r w:rsidRPr="00537F1A">
        <w:rPr>
          <w:rFonts w:ascii="Times New Roman" w:hAnsi="Times New Roman" w:cs="Times New Roman"/>
        </w:rPr>
        <w:t xml:space="preserve">  (2021) </w:t>
      </w:r>
      <w:r w:rsidR="00001436">
        <w:rPr>
          <w:rFonts w:ascii="Times New Roman" w:hAnsi="Times New Roman" w:cs="Times New Roman"/>
        </w:rPr>
        <w:t>‘</w:t>
      </w:r>
      <w:r w:rsidRPr="00537F1A">
        <w:rPr>
          <w:rFonts w:ascii="Times New Roman" w:hAnsi="Times New Roman" w:cs="Times New Roman"/>
        </w:rPr>
        <w:t>What’s holding up Scotland’s vaccine rollout?</w:t>
      </w:r>
      <w:r w:rsidR="00001436">
        <w:rPr>
          <w:rFonts w:ascii="Times New Roman" w:hAnsi="Times New Roman" w:cs="Times New Roman"/>
        </w:rPr>
        <w:t>’,</w:t>
      </w:r>
      <w:r w:rsidRPr="00537F1A">
        <w:rPr>
          <w:rFonts w:ascii="Times New Roman" w:hAnsi="Times New Roman" w:cs="Times New Roman"/>
        </w:rPr>
        <w:t xml:space="preserve"> </w:t>
      </w:r>
      <w:r w:rsidRPr="00001436">
        <w:rPr>
          <w:rFonts w:ascii="Times New Roman" w:hAnsi="Times New Roman" w:cs="Times New Roman"/>
          <w:i/>
          <w:iCs/>
        </w:rPr>
        <w:t>The Spectator</w:t>
      </w:r>
      <w:r w:rsidRPr="00537F1A">
        <w:rPr>
          <w:rFonts w:ascii="Times New Roman" w:hAnsi="Times New Roman" w:cs="Times New Roman"/>
        </w:rPr>
        <w:t xml:space="preserve"> 4 February.  Available at</w:t>
      </w:r>
      <w:r w:rsidRPr="000D1577">
        <w:rPr>
          <w:rFonts w:ascii="Times New Roman" w:hAnsi="Times New Roman" w:cs="Times New Roman"/>
        </w:rPr>
        <w:t xml:space="preserve">: </w:t>
      </w:r>
      <w:hyperlink r:id="rId26" w:history="1">
        <w:r w:rsidRPr="00177568">
          <w:rPr>
            <w:rStyle w:val="Hyperlink"/>
            <w:rFonts w:ascii="Times New Roman" w:hAnsi="Times New Roman" w:cs="Times New Roman"/>
            <w:color w:val="auto"/>
          </w:rPr>
          <w:t>https://www.spectator.co.uk/article/what-s-holding-up-scotland-s-vaccine-rollout-#</w:t>
        </w:r>
      </w:hyperlink>
    </w:p>
    <w:p w14:paraId="4736A99A" w14:textId="22F15B9B" w:rsidR="000D1577" w:rsidRDefault="000D1577" w:rsidP="00177568">
      <w:pPr>
        <w:spacing w:after="0" w:line="240" w:lineRule="auto"/>
        <w:rPr>
          <w:rFonts w:ascii="Times New Roman" w:hAnsi="Times New Roman" w:cs="Times New Roman"/>
        </w:rPr>
      </w:pPr>
      <w:r w:rsidRPr="00177568">
        <w:rPr>
          <w:rFonts w:ascii="Times New Roman" w:hAnsi="Times New Roman" w:cs="Times New Roman"/>
        </w:rPr>
        <w:t>Saks, M. (2010) Analyzing</w:t>
      </w:r>
      <w:r w:rsidRPr="000D1577">
        <w:rPr>
          <w:rFonts w:ascii="Times New Roman" w:hAnsi="Times New Roman" w:cs="Times New Roman"/>
        </w:rPr>
        <w:t xml:space="preserve"> the pro</w:t>
      </w:r>
      <w:r w:rsidR="00F37C57">
        <w:rPr>
          <w:rFonts w:ascii="Times New Roman" w:hAnsi="Times New Roman" w:cs="Times New Roman"/>
        </w:rPr>
        <w:t>fessions: the case for the neo-W</w:t>
      </w:r>
      <w:r w:rsidRPr="000D1577">
        <w:rPr>
          <w:rFonts w:ascii="Times New Roman" w:hAnsi="Times New Roman" w:cs="Times New Roman"/>
        </w:rPr>
        <w:t xml:space="preserve">eberian approach, </w:t>
      </w:r>
      <w:hyperlink r:id="rId27" w:history="1">
        <w:r w:rsidRPr="00177568">
          <w:rPr>
            <w:rStyle w:val="Hyperlink"/>
            <w:rFonts w:ascii="Times New Roman" w:hAnsi="Times New Roman" w:cs="Times New Roman"/>
            <w:i/>
            <w:color w:val="auto"/>
            <w:u w:val="none"/>
          </w:rPr>
          <w:t>Comparative Sociology</w:t>
        </w:r>
      </w:hyperlink>
      <w:r w:rsidRPr="00177568">
        <w:rPr>
          <w:rFonts w:ascii="Times New Roman" w:hAnsi="Times New Roman" w:cs="Times New Roman"/>
        </w:rPr>
        <w:t> 9(6):887-915</w:t>
      </w:r>
      <w:r w:rsidR="00F37C57">
        <w:rPr>
          <w:rFonts w:ascii="Times New Roman" w:hAnsi="Times New Roman" w:cs="Times New Roman"/>
        </w:rPr>
        <w:t>.</w:t>
      </w:r>
      <w:r w:rsidRPr="00177568">
        <w:rPr>
          <w:rFonts w:ascii="Times New Roman" w:hAnsi="Times New Roman" w:cs="Times New Roman"/>
        </w:rPr>
        <w:t xml:space="preserve"> </w:t>
      </w:r>
    </w:p>
    <w:p w14:paraId="20541E34" w14:textId="5CB909D7" w:rsidR="00A03688" w:rsidRPr="00177568" w:rsidRDefault="00A03688" w:rsidP="00177568">
      <w:pPr>
        <w:spacing w:after="0" w:line="240" w:lineRule="auto"/>
        <w:rPr>
          <w:rFonts w:ascii="Times New Roman" w:hAnsi="Times New Roman" w:cs="Times New Roman"/>
          <w:u w:val="single"/>
        </w:rPr>
      </w:pPr>
      <w:r>
        <w:rPr>
          <w:rFonts w:ascii="Times New Roman" w:hAnsi="Times New Roman" w:cs="Times New Roman"/>
        </w:rPr>
        <w:t xml:space="preserve">Scottish Government (2022) NHS Scotland performance against LDP standards.  Available at: </w:t>
      </w:r>
      <w:hyperlink r:id="rId28" w:history="1">
        <w:r w:rsidR="0024424F" w:rsidRPr="00177568">
          <w:rPr>
            <w:rStyle w:val="Hyperlink"/>
            <w:rFonts w:ascii="Times New Roman" w:hAnsi="Times New Roman" w:cs="Times New Roman"/>
            <w:color w:val="auto"/>
          </w:rPr>
          <w:t>https://www.gov.scot/publications/nhsscotland-performance-against-ldp-standards/pages/accident-and-emergency-waiting-times/</w:t>
        </w:r>
      </w:hyperlink>
      <w:r w:rsidR="0024424F" w:rsidRPr="00177568">
        <w:rPr>
          <w:rFonts w:ascii="Times New Roman" w:hAnsi="Times New Roman" w:cs="Times New Roman"/>
          <w:u w:val="single"/>
        </w:rPr>
        <w:t xml:space="preserve">; </w:t>
      </w:r>
      <w:hyperlink r:id="rId29" w:history="1">
        <w:r w:rsidR="0024424F" w:rsidRPr="00177568">
          <w:rPr>
            <w:rStyle w:val="Hyperlink"/>
            <w:rFonts w:ascii="Times New Roman" w:hAnsi="Times New Roman" w:cs="Times New Roman"/>
            <w:color w:val="auto"/>
          </w:rPr>
          <w:t>https://www.gov.scot/publications/nhsscotland-performance-against-ldp-standards/pages/18-weeks-referral-to-treatment/</w:t>
        </w:r>
      </w:hyperlink>
      <w:r w:rsidR="0024424F" w:rsidRPr="00177568">
        <w:rPr>
          <w:rFonts w:ascii="Times New Roman" w:hAnsi="Times New Roman" w:cs="Times New Roman"/>
          <w:u w:val="single"/>
        </w:rPr>
        <w:t>; https://www.gov.scot/publications/nhsscotland-performance-against-ldp-standards/pages/cancer-waiting-times/</w:t>
      </w:r>
    </w:p>
    <w:p w14:paraId="1D81E8BD" w14:textId="6212C14E" w:rsidR="00C6272A" w:rsidRPr="0024424F" w:rsidRDefault="00C6272A" w:rsidP="00537F1A">
      <w:pPr>
        <w:spacing w:after="0" w:line="240" w:lineRule="auto"/>
        <w:rPr>
          <w:rFonts w:ascii="Times New Roman" w:eastAsia="Calibri" w:hAnsi="Times New Roman" w:cs="Times New Roman"/>
        </w:rPr>
      </w:pPr>
      <w:r w:rsidRPr="00177568">
        <w:rPr>
          <w:rFonts w:ascii="Times New Roman" w:eastAsia="Calibri" w:hAnsi="Times New Roman" w:cs="Times New Roman"/>
        </w:rPr>
        <w:t xml:space="preserve">Smith, M. (2018) </w:t>
      </w:r>
      <w:r w:rsidR="00001436" w:rsidRPr="0024424F">
        <w:rPr>
          <w:rFonts w:ascii="Times New Roman" w:eastAsia="Calibri" w:hAnsi="Times New Roman" w:cs="Times New Roman"/>
        </w:rPr>
        <w:t>‘</w:t>
      </w:r>
      <w:r w:rsidRPr="0024424F">
        <w:rPr>
          <w:rFonts w:ascii="Times New Roman" w:eastAsia="Calibri" w:hAnsi="Times New Roman" w:cs="Times New Roman"/>
        </w:rPr>
        <w:t>The eye-watering amounts of money the Welsh NHS is spending on private companies to treat patients for them</w:t>
      </w:r>
      <w:r w:rsidR="00001436" w:rsidRPr="0024424F">
        <w:rPr>
          <w:rFonts w:ascii="Times New Roman" w:eastAsia="Calibri" w:hAnsi="Times New Roman" w:cs="Times New Roman"/>
        </w:rPr>
        <w:t>’</w:t>
      </w:r>
      <w:r w:rsidRPr="0024424F">
        <w:rPr>
          <w:rFonts w:ascii="Times New Roman" w:eastAsia="Calibri" w:hAnsi="Times New Roman" w:cs="Times New Roman"/>
        </w:rPr>
        <w:t xml:space="preserve">, </w:t>
      </w:r>
      <w:r w:rsidRPr="0024424F">
        <w:rPr>
          <w:rFonts w:ascii="Times New Roman" w:eastAsia="Calibri" w:hAnsi="Times New Roman" w:cs="Times New Roman"/>
          <w:i/>
          <w:iCs/>
        </w:rPr>
        <w:t>Wales Online</w:t>
      </w:r>
      <w:r w:rsidR="00001436" w:rsidRPr="0024424F">
        <w:rPr>
          <w:rFonts w:ascii="Times New Roman" w:eastAsia="Calibri" w:hAnsi="Times New Roman" w:cs="Times New Roman"/>
        </w:rPr>
        <w:t xml:space="preserve"> 30</w:t>
      </w:r>
      <w:r w:rsidRPr="0024424F">
        <w:rPr>
          <w:rFonts w:ascii="Times New Roman" w:eastAsia="Calibri" w:hAnsi="Times New Roman" w:cs="Times New Roman"/>
        </w:rPr>
        <w:t xml:space="preserve"> November.  Available at: </w:t>
      </w:r>
      <w:hyperlink r:id="rId30" w:history="1">
        <w:r w:rsidR="00116873" w:rsidRPr="00177568">
          <w:rPr>
            <w:rStyle w:val="Hyperlink"/>
            <w:rFonts w:ascii="Times New Roman" w:eastAsia="Calibri" w:hAnsi="Times New Roman" w:cs="Times New Roman"/>
            <w:color w:val="auto"/>
          </w:rPr>
          <w:t>https://www.walesonline.co.uk/news/health/eye-watering-amounts-money-welsh-15473532</w:t>
        </w:r>
      </w:hyperlink>
      <w:r w:rsidRPr="0024424F">
        <w:rPr>
          <w:rFonts w:ascii="Times New Roman" w:eastAsia="Calibri" w:hAnsi="Times New Roman" w:cs="Times New Roman"/>
        </w:rPr>
        <w:t>.</w:t>
      </w:r>
    </w:p>
    <w:p w14:paraId="59C6332F" w14:textId="1050D6EA" w:rsidR="00116873" w:rsidRPr="00537F1A" w:rsidRDefault="00116873" w:rsidP="00537F1A">
      <w:pPr>
        <w:spacing w:after="0" w:line="240" w:lineRule="auto"/>
        <w:rPr>
          <w:rFonts w:ascii="Times New Roman" w:eastAsia="Calibri" w:hAnsi="Times New Roman" w:cs="Times New Roman"/>
        </w:rPr>
      </w:pPr>
      <w:r>
        <w:rPr>
          <w:rFonts w:ascii="Times New Roman" w:eastAsia="Calibri" w:hAnsi="Times New Roman" w:cs="Times New Roman"/>
        </w:rPr>
        <w:t xml:space="preserve">Statistics Wales (2020) NHS Activity and Performance Summary, December 2019/ January 2020.  Available at: </w:t>
      </w:r>
      <w:r w:rsidRPr="00177568">
        <w:rPr>
          <w:rFonts w:ascii="Times New Roman" w:eastAsia="Calibri" w:hAnsi="Times New Roman" w:cs="Times New Roman"/>
          <w:u w:val="single"/>
        </w:rPr>
        <w:t>https://www.slideshare.net/StatisticsWales/nhs-activity-and-performance-summary-december-2019-and-january-2020</w:t>
      </w:r>
    </w:p>
    <w:p w14:paraId="1BCA6E95" w14:textId="6BE9FB6A"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Steel, D. and Cylus, J. (2012) </w:t>
      </w:r>
      <w:r w:rsidR="00001436">
        <w:rPr>
          <w:rFonts w:ascii="Times New Roman" w:hAnsi="Times New Roman" w:cs="Times New Roman"/>
        </w:rPr>
        <w:t>‘</w:t>
      </w:r>
      <w:r w:rsidRPr="00537F1A">
        <w:rPr>
          <w:rFonts w:ascii="Times New Roman" w:hAnsi="Times New Roman" w:cs="Times New Roman"/>
        </w:rPr>
        <w:t>United Kingdom (Scotland) health system review</w:t>
      </w:r>
      <w:r w:rsidR="00001436">
        <w:rPr>
          <w:rFonts w:ascii="Times New Roman" w:hAnsi="Times New Roman" w:cs="Times New Roman"/>
        </w:rPr>
        <w:t>’,</w:t>
      </w:r>
      <w:r w:rsidRPr="00537F1A">
        <w:rPr>
          <w:rFonts w:ascii="Times New Roman" w:hAnsi="Times New Roman" w:cs="Times New Roman"/>
        </w:rPr>
        <w:t xml:space="preserve"> </w:t>
      </w:r>
      <w:r w:rsidRPr="00001436">
        <w:rPr>
          <w:rFonts w:ascii="Times New Roman" w:hAnsi="Times New Roman" w:cs="Times New Roman"/>
          <w:i/>
          <w:iCs/>
        </w:rPr>
        <w:t>Health Systems in Transition</w:t>
      </w:r>
      <w:r w:rsidR="00001436">
        <w:rPr>
          <w:rFonts w:ascii="Times New Roman" w:hAnsi="Times New Roman" w:cs="Times New Roman"/>
        </w:rPr>
        <w:t xml:space="preserve"> </w:t>
      </w:r>
      <w:r w:rsidRPr="00537F1A">
        <w:rPr>
          <w:rFonts w:ascii="Times New Roman" w:hAnsi="Times New Roman" w:cs="Times New Roman"/>
        </w:rPr>
        <w:t>14(9): 1-150.</w:t>
      </w:r>
    </w:p>
    <w:p w14:paraId="40010E64" w14:textId="0019CE40"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lastRenderedPageBreak/>
        <w:t xml:space="preserve">Taylor, A. (2015) </w:t>
      </w:r>
      <w:r w:rsidR="00001436">
        <w:rPr>
          <w:rFonts w:ascii="Times New Roman" w:hAnsi="Times New Roman" w:cs="Times New Roman"/>
        </w:rPr>
        <w:t>‘</w:t>
      </w:r>
      <w:r w:rsidRPr="00537F1A">
        <w:rPr>
          <w:rFonts w:ascii="Times New Roman" w:hAnsi="Times New Roman" w:cs="Times New Roman"/>
        </w:rPr>
        <w:t>New act, new opportunity for integration in Scotland</w:t>
      </w:r>
      <w:r w:rsidR="00001436">
        <w:rPr>
          <w:rFonts w:ascii="Times New Roman" w:hAnsi="Times New Roman" w:cs="Times New Roman"/>
        </w:rPr>
        <w:t>’</w:t>
      </w:r>
      <w:r w:rsidRPr="00537F1A">
        <w:rPr>
          <w:rFonts w:ascii="Times New Roman" w:hAnsi="Times New Roman" w:cs="Times New Roman"/>
        </w:rPr>
        <w:t xml:space="preserve">, </w:t>
      </w:r>
      <w:hyperlink r:id="rId31" w:history="1">
        <w:r w:rsidRPr="00001436">
          <w:rPr>
            <w:rStyle w:val="Hyperlink"/>
            <w:rFonts w:ascii="Times New Roman" w:hAnsi="Times New Roman" w:cs="Times New Roman"/>
            <w:i/>
            <w:iCs/>
            <w:color w:val="auto"/>
            <w:u w:val="none"/>
          </w:rPr>
          <w:t>Journal of Integrated Care</w:t>
        </w:r>
      </w:hyperlink>
      <w:r w:rsidRPr="00537F1A">
        <w:rPr>
          <w:rFonts w:ascii="Times New Roman" w:hAnsi="Times New Roman" w:cs="Times New Roman"/>
        </w:rPr>
        <w:t xml:space="preserve"> 23(1): 3-9.</w:t>
      </w:r>
    </w:p>
    <w:p w14:paraId="0391D804" w14:textId="6BDB9FAA"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Vincent-Jones, P. (2006) </w:t>
      </w:r>
      <w:r w:rsidRPr="007C29AC">
        <w:rPr>
          <w:rFonts w:ascii="Times New Roman" w:hAnsi="Times New Roman" w:cs="Times New Roman"/>
          <w:i/>
          <w:iCs/>
        </w:rPr>
        <w:t>The New Public Contracting: Regulation, Responsiveness, Relationality</w:t>
      </w:r>
      <w:r w:rsidR="007C29AC">
        <w:rPr>
          <w:rFonts w:ascii="Times New Roman" w:hAnsi="Times New Roman" w:cs="Times New Roman"/>
        </w:rPr>
        <w:t>,</w:t>
      </w:r>
      <w:r w:rsidRPr="00537F1A">
        <w:rPr>
          <w:rFonts w:ascii="Times New Roman" w:hAnsi="Times New Roman" w:cs="Times New Roman"/>
        </w:rPr>
        <w:t xml:space="preserve">  Oxford: Oxford University Press.</w:t>
      </w:r>
    </w:p>
    <w:p w14:paraId="0D18C216" w14:textId="74E1A3AF"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Wallace, J. (2019) </w:t>
      </w:r>
      <w:r w:rsidR="007C29AC">
        <w:rPr>
          <w:rFonts w:ascii="Times New Roman" w:hAnsi="Times New Roman" w:cs="Times New Roman"/>
        </w:rPr>
        <w:t>‘</w:t>
      </w:r>
      <w:r w:rsidRPr="00537F1A">
        <w:rPr>
          <w:rFonts w:ascii="Times New Roman" w:hAnsi="Times New Roman" w:cs="Times New Roman"/>
        </w:rPr>
        <w:t>Understanding wellbeing and devolution in Scotland, Wales and Northern Ireland</w:t>
      </w:r>
      <w:r w:rsidR="007C29AC">
        <w:rPr>
          <w:rFonts w:ascii="Times New Roman" w:hAnsi="Times New Roman" w:cs="Times New Roman"/>
        </w:rPr>
        <w:t>’,</w:t>
      </w:r>
      <w:r w:rsidRPr="00537F1A">
        <w:rPr>
          <w:rFonts w:ascii="Times New Roman" w:hAnsi="Times New Roman" w:cs="Times New Roman"/>
        </w:rPr>
        <w:t xml:space="preserve"> </w:t>
      </w:r>
      <w:r w:rsidR="007C29AC">
        <w:rPr>
          <w:rFonts w:ascii="Times New Roman" w:hAnsi="Times New Roman" w:cs="Times New Roman"/>
        </w:rPr>
        <w:t>i</w:t>
      </w:r>
      <w:r w:rsidRPr="00537F1A">
        <w:rPr>
          <w:rFonts w:ascii="Times New Roman" w:hAnsi="Times New Roman" w:cs="Times New Roman"/>
        </w:rPr>
        <w:t>n Wallace J</w:t>
      </w:r>
      <w:r w:rsidR="007C29AC">
        <w:rPr>
          <w:rFonts w:ascii="Times New Roman" w:hAnsi="Times New Roman" w:cs="Times New Roman"/>
        </w:rPr>
        <w:t>. (ed)</w:t>
      </w:r>
      <w:r w:rsidRPr="00537F1A">
        <w:rPr>
          <w:rFonts w:ascii="Times New Roman" w:hAnsi="Times New Roman" w:cs="Times New Roman"/>
        </w:rPr>
        <w:t xml:space="preserve"> </w:t>
      </w:r>
      <w:r w:rsidRPr="007C29AC">
        <w:rPr>
          <w:rFonts w:ascii="Times New Roman" w:hAnsi="Times New Roman" w:cs="Times New Roman"/>
          <w:i/>
          <w:iCs/>
        </w:rPr>
        <w:t xml:space="preserve">Wellbeing and </w:t>
      </w:r>
      <w:r w:rsidR="007C29AC" w:rsidRPr="007C29AC">
        <w:rPr>
          <w:rFonts w:ascii="Times New Roman" w:hAnsi="Times New Roman" w:cs="Times New Roman"/>
          <w:i/>
          <w:iCs/>
        </w:rPr>
        <w:t>D</w:t>
      </w:r>
      <w:r w:rsidRPr="007C29AC">
        <w:rPr>
          <w:rFonts w:ascii="Times New Roman" w:hAnsi="Times New Roman" w:cs="Times New Roman"/>
          <w:i/>
          <w:iCs/>
        </w:rPr>
        <w:t xml:space="preserve">evolution: </w:t>
      </w:r>
      <w:r w:rsidR="007C29AC" w:rsidRPr="007C29AC">
        <w:rPr>
          <w:rFonts w:ascii="Times New Roman" w:hAnsi="Times New Roman" w:cs="Times New Roman"/>
          <w:i/>
          <w:iCs/>
        </w:rPr>
        <w:t>R</w:t>
      </w:r>
      <w:r w:rsidRPr="007C29AC">
        <w:rPr>
          <w:rFonts w:ascii="Times New Roman" w:hAnsi="Times New Roman" w:cs="Times New Roman"/>
          <w:i/>
          <w:iCs/>
        </w:rPr>
        <w:t xml:space="preserve">eframing the </w:t>
      </w:r>
      <w:r w:rsidR="007C29AC" w:rsidRPr="007C29AC">
        <w:rPr>
          <w:rFonts w:ascii="Times New Roman" w:hAnsi="Times New Roman" w:cs="Times New Roman"/>
          <w:i/>
          <w:iCs/>
        </w:rPr>
        <w:t>R</w:t>
      </w:r>
      <w:r w:rsidRPr="007C29AC">
        <w:rPr>
          <w:rFonts w:ascii="Times New Roman" w:hAnsi="Times New Roman" w:cs="Times New Roman"/>
          <w:i/>
          <w:iCs/>
        </w:rPr>
        <w:t xml:space="preserve">ole of </w:t>
      </w:r>
      <w:r w:rsidR="007C29AC" w:rsidRPr="007C29AC">
        <w:rPr>
          <w:rFonts w:ascii="Times New Roman" w:hAnsi="Times New Roman" w:cs="Times New Roman"/>
          <w:i/>
          <w:iCs/>
        </w:rPr>
        <w:t>G</w:t>
      </w:r>
      <w:r w:rsidRPr="007C29AC">
        <w:rPr>
          <w:rFonts w:ascii="Times New Roman" w:hAnsi="Times New Roman" w:cs="Times New Roman"/>
          <w:i/>
          <w:iCs/>
        </w:rPr>
        <w:t>overnment in Scotland, Wales and Northern Ireland</w:t>
      </w:r>
      <w:r w:rsidR="00694371">
        <w:rPr>
          <w:rFonts w:ascii="Times New Roman" w:hAnsi="Times New Roman" w:cs="Times New Roman"/>
        </w:rPr>
        <w:t>,</w:t>
      </w:r>
      <w:r w:rsidRPr="00537F1A">
        <w:rPr>
          <w:rFonts w:ascii="Times New Roman" w:hAnsi="Times New Roman" w:cs="Times New Roman"/>
        </w:rPr>
        <w:t xml:space="preserve"> Basel: Springer International Publishing</w:t>
      </w:r>
      <w:r w:rsidR="007C29AC">
        <w:rPr>
          <w:rFonts w:ascii="Times New Roman" w:hAnsi="Times New Roman" w:cs="Times New Roman"/>
        </w:rPr>
        <w:t>.</w:t>
      </w:r>
    </w:p>
    <w:p w14:paraId="09DA750D" w14:textId="2ED97561" w:rsidR="00C6272A" w:rsidRPr="007C29AC"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Watt, T. and Roberts, A. (2016) </w:t>
      </w:r>
      <w:r w:rsidRPr="007C29AC">
        <w:rPr>
          <w:rFonts w:ascii="Times New Roman" w:hAnsi="Times New Roman" w:cs="Times New Roman"/>
          <w:i/>
          <w:iCs/>
        </w:rPr>
        <w:t xml:space="preserve">The </w:t>
      </w:r>
      <w:r w:rsidR="007C29AC" w:rsidRPr="007C29AC">
        <w:rPr>
          <w:rFonts w:ascii="Times New Roman" w:hAnsi="Times New Roman" w:cs="Times New Roman"/>
          <w:i/>
          <w:iCs/>
        </w:rPr>
        <w:t>P</w:t>
      </w:r>
      <w:r w:rsidRPr="007C29AC">
        <w:rPr>
          <w:rFonts w:ascii="Times New Roman" w:hAnsi="Times New Roman" w:cs="Times New Roman"/>
          <w:i/>
          <w:iCs/>
        </w:rPr>
        <w:t xml:space="preserve">ath to </w:t>
      </w:r>
      <w:r w:rsidR="007C29AC" w:rsidRPr="007C29AC">
        <w:rPr>
          <w:rFonts w:ascii="Times New Roman" w:hAnsi="Times New Roman" w:cs="Times New Roman"/>
          <w:i/>
          <w:iCs/>
        </w:rPr>
        <w:t>S</w:t>
      </w:r>
      <w:r w:rsidRPr="007C29AC">
        <w:rPr>
          <w:rFonts w:ascii="Times New Roman" w:hAnsi="Times New Roman" w:cs="Times New Roman"/>
          <w:i/>
          <w:iCs/>
        </w:rPr>
        <w:t xml:space="preserve">ustainability Funding </w:t>
      </w:r>
      <w:r w:rsidR="007C29AC" w:rsidRPr="007C29AC">
        <w:rPr>
          <w:rFonts w:ascii="Times New Roman" w:hAnsi="Times New Roman" w:cs="Times New Roman"/>
          <w:i/>
          <w:iCs/>
        </w:rPr>
        <w:t>P</w:t>
      </w:r>
      <w:r w:rsidRPr="007C29AC">
        <w:rPr>
          <w:rFonts w:ascii="Times New Roman" w:hAnsi="Times New Roman" w:cs="Times New Roman"/>
          <w:i/>
          <w:iCs/>
        </w:rPr>
        <w:t>rojections for the NHS in Wales to 2019/20 and 2030/31</w:t>
      </w:r>
      <w:r w:rsidR="007C29AC">
        <w:rPr>
          <w:rFonts w:ascii="Times New Roman" w:hAnsi="Times New Roman" w:cs="Times New Roman"/>
        </w:rPr>
        <w:t>,</w:t>
      </w:r>
      <w:r w:rsidRPr="00537F1A">
        <w:rPr>
          <w:rFonts w:ascii="Times New Roman" w:hAnsi="Times New Roman" w:cs="Times New Roman"/>
        </w:rPr>
        <w:t xml:space="preserve"> London: Health Foundation. </w:t>
      </w:r>
      <w:r w:rsidR="007C29AC">
        <w:rPr>
          <w:rFonts w:ascii="Times New Roman" w:hAnsi="Times New Roman" w:cs="Times New Roman"/>
        </w:rPr>
        <w:t xml:space="preserve">Available at: </w:t>
      </w:r>
      <w:hyperlink r:id="rId32" w:anchor=":~:text=Our%20projections%20suggest%20that%20long-term%20fiscal%20sustainability%20of,rate%20for%20efficiency%20growth%20of%201%25%20a%20year" w:history="1">
        <w:r w:rsidR="007C29AC" w:rsidRPr="007C29AC">
          <w:rPr>
            <w:rStyle w:val="Hyperlink"/>
            <w:rFonts w:ascii="Times New Roman" w:hAnsi="Times New Roman" w:cs="Times New Roman"/>
            <w:color w:val="auto"/>
          </w:rPr>
          <w:t>https://www.health.org.uk/sites/default/files/PathToSustainability_0.pdf#:~:text=Our%20projections%20suggest%20that%20long</w:t>
        </w:r>
        <w:r w:rsidR="005518AE">
          <w:rPr>
            <w:rStyle w:val="Hyperlink"/>
            <w:rFonts w:ascii="Times New Roman" w:hAnsi="Times New Roman" w:cs="Times New Roman"/>
            <w:color w:val="auto"/>
          </w:rPr>
          <w:t>t</w:t>
        </w:r>
        <w:r w:rsidR="007C29AC" w:rsidRPr="007C29AC">
          <w:rPr>
            <w:rStyle w:val="Hyperlink"/>
            <w:rFonts w:ascii="Times New Roman" w:hAnsi="Times New Roman" w:cs="Times New Roman"/>
            <w:color w:val="auto"/>
          </w:rPr>
          <w:t>erm%20fiscal%20sustainability%20of,rate%20for%20efficiency%20growth%20of%201%25%20a%20year</w:t>
        </w:r>
      </w:hyperlink>
      <w:r w:rsidRPr="007C29AC">
        <w:rPr>
          <w:rFonts w:ascii="Times New Roman" w:hAnsi="Times New Roman" w:cs="Times New Roman"/>
        </w:rPr>
        <w:t>.</w:t>
      </w:r>
    </w:p>
    <w:p w14:paraId="1CC929E6" w14:textId="2C0FE879" w:rsidR="00C6272A" w:rsidRPr="007C29AC"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Welsh Assembly Government (2003) </w:t>
      </w:r>
      <w:r w:rsidRPr="007C29AC">
        <w:rPr>
          <w:rFonts w:ascii="Times New Roman" w:hAnsi="Times New Roman" w:cs="Times New Roman"/>
          <w:i/>
          <w:iCs/>
        </w:rPr>
        <w:t>The Review of Health and Social Care in Wales: The Report of the Project Team advised by Derek Wanless</w:t>
      </w:r>
      <w:r w:rsidR="007C29AC">
        <w:rPr>
          <w:rFonts w:ascii="Times New Roman" w:hAnsi="Times New Roman" w:cs="Times New Roman"/>
        </w:rPr>
        <w:t>,</w:t>
      </w:r>
      <w:r w:rsidRPr="00537F1A">
        <w:rPr>
          <w:rFonts w:ascii="Times New Roman" w:hAnsi="Times New Roman" w:cs="Times New Roman"/>
        </w:rPr>
        <w:t xml:space="preserve"> Cardiff: WAG. </w:t>
      </w:r>
      <w:r w:rsidR="007C29AC">
        <w:rPr>
          <w:rFonts w:ascii="Times New Roman" w:hAnsi="Times New Roman" w:cs="Times New Roman"/>
        </w:rPr>
        <w:t xml:space="preserve">Available at: </w:t>
      </w:r>
      <w:hyperlink r:id="rId33" w:history="1">
        <w:r w:rsidR="007C29AC" w:rsidRPr="007C29AC">
          <w:rPr>
            <w:rStyle w:val="Hyperlink"/>
            <w:rFonts w:ascii="Times New Roman" w:hAnsi="Times New Roman" w:cs="Times New Roman"/>
            <w:color w:val="auto"/>
          </w:rPr>
          <w:t>http://www.wales.nhs.uk/documents/wanless-review-e.pdf</w:t>
        </w:r>
      </w:hyperlink>
    </w:p>
    <w:p w14:paraId="6C591C8B" w14:textId="4F6A90A2" w:rsidR="00C6272A" w:rsidRPr="00537F1A" w:rsidRDefault="00C6272A" w:rsidP="00537F1A">
      <w:pPr>
        <w:spacing w:after="0" w:line="240" w:lineRule="auto"/>
        <w:rPr>
          <w:rFonts w:ascii="Times New Roman" w:hAnsi="Times New Roman" w:cs="Times New Roman"/>
        </w:rPr>
      </w:pPr>
      <w:r w:rsidRPr="00537F1A">
        <w:rPr>
          <w:rFonts w:ascii="Times New Roman" w:hAnsi="Times New Roman" w:cs="Times New Roman"/>
        </w:rPr>
        <w:t xml:space="preserve">Welsh Assembly Government (2006) </w:t>
      </w:r>
      <w:r w:rsidRPr="007C29AC">
        <w:rPr>
          <w:rFonts w:ascii="Times New Roman" w:hAnsi="Times New Roman" w:cs="Times New Roman"/>
          <w:i/>
          <w:iCs/>
        </w:rPr>
        <w:t>Beyond Boundaries: Citizen-centred Local Services for Wales</w:t>
      </w:r>
      <w:r w:rsidRPr="00537F1A">
        <w:rPr>
          <w:rFonts w:ascii="Times New Roman" w:hAnsi="Times New Roman" w:cs="Times New Roman"/>
        </w:rPr>
        <w:t xml:space="preserve"> (Beecham Review Report)</w:t>
      </w:r>
      <w:r w:rsidR="007C29AC">
        <w:rPr>
          <w:rFonts w:ascii="Times New Roman" w:hAnsi="Times New Roman" w:cs="Times New Roman"/>
        </w:rPr>
        <w:t>,</w:t>
      </w:r>
      <w:r w:rsidRPr="00537F1A">
        <w:rPr>
          <w:rFonts w:ascii="Times New Roman" w:hAnsi="Times New Roman" w:cs="Times New Roman"/>
        </w:rPr>
        <w:t xml:space="preserve"> Cardiff: Welsh Assembly Government. </w:t>
      </w:r>
    </w:p>
    <w:p w14:paraId="31A8DEFB" w14:textId="124F34C0" w:rsidR="00C6272A" w:rsidRPr="00537F1A" w:rsidRDefault="00C6272A" w:rsidP="00537F1A">
      <w:pPr>
        <w:spacing w:after="0" w:line="240" w:lineRule="auto"/>
        <w:rPr>
          <w:rFonts w:ascii="Times New Roman" w:hAnsi="Times New Roman" w:cs="Times New Roman"/>
          <w:u w:val="single"/>
        </w:rPr>
      </w:pPr>
      <w:r w:rsidRPr="00537F1A">
        <w:rPr>
          <w:rFonts w:ascii="Times New Roman" w:hAnsi="Times New Roman" w:cs="Times New Roman"/>
        </w:rPr>
        <w:t xml:space="preserve">Welsh NHS Confederation (2017) </w:t>
      </w:r>
      <w:r w:rsidRPr="007C29AC">
        <w:rPr>
          <w:rFonts w:ascii="Times New Roman" w:hAnsi="Times New Roman" w:cs="Times New Roman"/>
          <w:i/>
          <w:iCs/>
        </w:rPr>
        <w:t>Finance and the NHS in Wales</w:t>
      </w:r>
      <w:r w:rsidR="007C29AC">
        <w:rPr>
          <w:rFonts w:ascii="Times New Roman" w:hAnsi="Times New Roman" w:cs="Times New Roman"/>
        </w:rPr>
        <w:t>. Available at:</w:t>
      </w:r>
      <w:r w:rsidRPr="00537F1A">
        <w:rPr>
          <w:rFonts w:ascii="Times New Roman" w:hAnsi="Times New Roman" w:cs="Times New Roman"/>
        </w:rPr>
        <w:t xml:space="preserve">  </w:t>
      </w:r>
      <w:hyperlink r:id="rId34" w:history="1">
        <w:r w:rsidRPr="00537F1A">
          <w:rPr>
            <w:rStyle w:val="Hyperlink"/>
            <w:rFonts w:ascii="Times New Roman" w:hAnsi="Times New Roman" w:cs="Times New Roman"/>
            <w:color w:val="auto"/>
          </w:rPr>
          <w:t>https://www.nhsconfed.org/-/media/Confederation/Files/public-access/Welsh-NHS-Confederation-Finance-Briefing.pdf</w:t>
        </w:r>
      </w:hyperlink>
    </w:p>
    <w:p w14:paraId="2FFD64AF" w14:textId="77777777" w:rsidR="001F3E13" w:rsidRPr="00537F1A" w:rsidRDefault="001F3E13" w:rsidP="00537F1A">
      <w:pPr>
        <w:spacing w:after="0" w:line="240" w:lineRule="auto"/>
        <w:rPr>
          <w:rFonts w:ascii="Times New Roman" w:eastAsia="Calibri" w:hAnsi="Times New Roman" w:cs="Times New Roman"/>
        </w:rPr>
      </w:pPr>
    </w:p>
    <w:sectPr w:rsidR="001F3E13" w:rsidRPr="00537F1A">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6C7E" w14:textId="77777777" w:rsidR="002F60E0" w:rsidRDefault="002F60E0" w:rsidP="00B74BF6">
      <w:pPr>
        <w:spacing w:after="0" w:line="240" w:lineRule="auto"/>
      </w:pPr>
      <w:r>
        <w:separator/>
      </w:r>
    </w:p>
  </w:endnote>
  <w:endnote w:type="continuationSeparator" w:id="0">
    <w:p w14:paraId="083ADBBB" w14:textId="77777777" w:rsidR="002F60E0" w:rsidRDefault="002F60E0" w:rsidP="00B7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A415" w14:textId="77777777" w:rsidR="00B74BF6" w:rsidRDefault="00B74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693131"/>
      <w:docPartObj>
        <w:docPartGallery w:val="Page Numbers (Bottom of Page)"/>
        <w:docPartUnique/>
      </w:docPartObj>
    </w:sdtPr>
    <w:sdtEndPr>
      <w:rPr>
        <w:noProof/>
      </w:rPr>
    </w:sdtEndPr>
    <w:sdtContent>
      <w:p w14:paraId="433BCD64" w14:textId="398E0186" w:rsidR="00B74BF6" w:rsidRDefault="00B74BF6">
        <w:pPr>
          <w:pStyle w:val="Footer"/>
          <w:jc w:val="center"/>
        </w:pPr>
        <w:r>
          <w:fldChar w:fldCharType="begin"/>
        </w:r>
        <w:r>
          <w:instrText xml:space="preserve"> PAGE   \* MERGEFORMAT </w:instrText>
        </w:r>
        <w:r>
          <w:fldChar w:fldCharType="separate"/>
        </w:r>
        <w:r w:rsidR="00E243CE">
          <w:rPr>
            <w:noProof/>
          </w:rPr>
          <w:t>7</w:t>
        </w:r>
        <w:r>
          <w:rPr>
            <w:noProof/>
          </w:rPr>
          <w:fldChar w:fldCharType="end"/>
        </w:r>
      </w:p>
    </w:sdtContent>
  </w:sdt>
  <w:p w14:paraId="5D597AC9" w14:textId="77777777" w:rsidR="00B74BF6" w:rsidRDefault="00B74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17AB" w14:textId="77777777" w:rsidR="00B74BF6" w:rsidRDefault="00B74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3ADC" w14:textId="77777777" w:rsidR="002F60E0" w:rsidRDefault="002F60E0" w:rsidP="00B74BF6">
      <w:pPr>
        <w:spacing w:after="0" w:line="240" w:lineRule="auto"/>
      </w:pPr>
      <w:r>
        <w:separator/>
      </w:r>
    </w:p>
  </w:footnote>
  <w:footnote w:type="continuationSeparator" w:id="0">
    <w:p w14:paraId="2257BDA2" w14:textId="77777777" w:rsidR="002F60E0" w:rsidRDefault="002F60E0" w:rsidP="00B74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DADD" w14:textId="77777777" w:rsidR="00B74BF6" w:rsidRDefault="00B74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56A1" w14:textId="77777777" w:rsidR="00B74BF6" w:rsidRDefault="00B74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94E4" w14:textId="77777777" w:rsidR="00B74BF6" w:rsidRDefault="00B74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8A4"/>
    <w:multiLevelType w:val="hybridMultilevel"/>
    <w:tmpl w:val="69EC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20287"/>
    <w:multiLevelType w:val="multilevel"/>
    <w:tmpl w:val="3230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F169F"/>
    <w:multiLevelType w:val="hybridMultilevel"/>
    <w:tmpl w:val="E88C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71092"/>
    <w:multiLevelType w:val="hybridMultilevel"/>
    <w:tmpl w:val="AECA0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BD391A"/>
    <w:multiLevelType w:val="multilevel"/>
    <w:tmpl w:val="A8D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6564D"/>
    <w:multiLevelType w:val="hybridMultilevel"/>
    <w:tmpl w:val="1218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705552">
    <w:abstractNumId w:val="3"/>
  </w:num>
  <w:num w:numId="2" w16cid:durableId="1606762987">
    <w:abstractNumId w:val="2"/>
  </w:num>
  <w:num w:numId="3" w16cid:durableId="274677963">
    <w:abstractNumId w:val="0"/>
  </w:num>
  <w:num w:numId="4" w16cid:durableId="1545022080">
    <w:abstractNumId w:val="5"/>
  </w:num>
  <w:num w:numId="5" w16cid:durableId="1166628841">
    <w:abstractNumId w:val="1"/>
  </w:num>
  <w:num w:numId="6" w16cid:durableId="42068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F8"/>
    <w:rsid w:val="00001436"/>
    <w:rsid w:val="0000170E"/>
    <w:rsid w:val="0000222D"/>
    <w:rsid w:val="000042E4"/>
    <w:rsid w:val="00007CB1"/>
    <w:rsid w:val="00010FD1"/>
    <w:rsid w:val="00013FB4"/>
    <w:rsid w:val="0001589A"/>
    <w:rsid w:val="000171B1"/>
    <w:rsid w:val="00021B0C"/>
    <w:rsid w:val="00034BAA"/>
    <w:rsid w:val="0004104D"/>
    <w:rsid w:val="000500EA"/>
    <w:rsid w:val="00061D89"/>
    <w:rsid w:val="00064F6D"/>
    <w:rsid w:val="000703DE"/>
    <w:rsid w:val="0008758C"/>
    <w:rsid w:val="00090166"/>
    <w:rsid w:val="000D1577"/>
    <w:rsid w:val="000D27F1"/>
    <w:rsid w:val="000F389F"/>
    <w:rsid w:val="00100E7F"/>
    <w:rsid w:val="00103772"/>
    <w:rsid w:val="00107055"/>
    <w:rsid w:val="00111FA3"/>
    <w:rsid w:val="00116873"/>
    <w:rsid w:val="00116CBF"/>
    <w:rsid w:val="00130C4A"/>
    <w:rsid w:val="00151946"/>
    <w:rsid w:val="00177568"/>
    <w:rsid w:val="001855E2"/>
    <w:rsid w:val="0019633E"/>
    <w:rsid w:val="001B37F8"/>
    <w:rsid w:val="001B5616"/>
    <w:rsid w:val="001C1EFF"/>
    <w:rsid w:val="001D345C"/>
    <w:rsid w:val="001F03CD"/>
    <w:rsid w:val="001F3E13"/>
    <w:rsid w:val="00221CB7"/>
    <w:rsid w:val="0022659E"/>
    <w:rsid w:val="0023163A"/>
    <w:rsid w:val="0023339A"/>
    <w:rsid w:val="0024424F"/>
    <w:rsid w:val="002520FA"/>
    <w:rsid w:val="002548DE"/>
    <w:rsid w:val="00283B8A"/>
    <w:rsid w:val="00287BA1"/>
    <w:rsid w:val="00297FC7"/>
    <w:rsid w:val="002A067B"/>
    <w:rsid w:val="002C4561"/>
    <w:rsid w:val="002F60E0"/>
    <w:rsid w:val="00312B35"/>
    <w:rsid w:val="00316231"/>
    <w:rsid w:val="00351850"/>
    <w:rsid w:val="00360A90"/>
    <w:rsid w:val="00372C90"/>
    <w:rsid w:val="00393628"/>
    <w:rsid w:val="003A6042"/>
    <w:rsid w:val="003B3181"/>
    <w:rsid w:val="003B4C83"/>
    <w:rsid w:val="003C334E"/>
    <w:rsid w:val="003C639F"/>
    <w:rsid w:val="003D478F"/>
    <w:rsid w:val="00411669"/>
    <w:rsid w:val="00440A9E"/>
    <w:rsid w:val="0045368D"/>
    <w:rsid w:val="00453904"/>
    <w:rsid w:val="00453D2F"/>
    <w:rsid w:val="00455742"/>
    <w:rsid w:val="004560B5"/>
    <w:rsid w:val="00461ED3"/>
    <w:rsid w:val="0046418A"/>
    <w:rsid w:val="00483E7E"/>
    <w:rsid w:val="004A2402"/>
    <w:rsid w:val="004B1AAB"/>
    <w:rsid w:val="004C1F4F"/>
    <w:rsid w:val="00513C94"/>
    <w:rsid w:val="00517732"/>
    <w:rsid w:val="00526F04"/>
    <w:rsid w:val="00537F1A"/>
    <w:rsid w:val="005427D4"/>
    <w:rsid w:val="00545CA5"/>
    <w:rsid w:val="005518AE"/>
    <w:rsid w:val="005537CB"/>
    <w:rsid w:val="005815C6"/>
    <w:rsid w:val="00587E72"/>
    <w:rsid w:val="005929F0"/>
    <w:rsid w:val="00594514"/>
    <w:rsid w:val="005A2539"/>
    <w:rsid w:val="005B05B3"/>
    <w:rsid w:val="0060254D"/>
    <w:rsid w:val="006069E5"/>
    <w:rsid w:val="00621759"/>
    <w:rsid w:val="00621F9B"/>
    <w:rsid w:val="0064439F"/>
    <w:rsid w:val="006520C7"/>
    <w:rsid w:val="006618E5"/>
    <w:rsid w:val="00663395"/>
    <w:rsid w:val="00671D0A"/>
    <w:rsid w:val="006738C4"/>
    <w:rsid w:val="0067691B"/>
    <w:rsid w:val="00685627"/>
    <w:rsid w:val="00694371"/>
    <w:rsid w:val="006A49DC"/>
    <w:rsid w:val="006D2368"/>
    <w:rsid w:val="006E14A0"/>
    <w:rsid w:val="006E1711"/>
    <w:rsid w:val="006E41C2"/>
    <w:rsid w:val="006E49E3"/>
    <w:rsid w:val="00707EF6"/>
    <w:rsid w:val="00742A70"/>
    <w:rsid w:val="007500EE"/>
    <w:rsid w:val="00751142"/>
    <w:rsid w:val="00785995"/>
    <w:rsid w:val="007A2283"/>
    <w:rsid w:val="007B5957"/>
    <w:rsid w:val="007B68D6"/>
    <w:rsid w:val="007C29AC"/>
    <w:rsid w:val="007E098C"/>
    <w:rsid w:val="007E435C"/>
    <w:rsid w:val="007E649D"/>
    <w:rsid w:val="007F1FB8"/>
    <w:rsid w:val="007F2188"/>
    <w:rsid w:val="008219DA"/>
    <w:rsid w:val="00827C20"/>
    <w:rsid w:val="00833BF0"/>
    <w:rsid w:val="008453FF"/>
    <w:rsid w:val="008523DA"/>
    <w:rsid w:val="00853605"/>
    <w:rsid w:val="00855F58"/>
    <w:rsid w:val="008662E3"/>
    <w:rsid w:val="008843E3"/>
    <w:rsid w:val="00887D92"/>
    <w:rsid w:val="0089395A"/>
    <w:rsid w:val="008A0CB4"/>
    <w:rsid w:val="008B3A9F"/>
    <w:rsid w:val="008B3B4A"/>
    <w:rsid w:val="008B5875"/>
    <w:rsid w:val="008C1D24"/>
    <w:rsid w:val="008C4865"/>
    <w:rsid w:val="008D5D99"/>
    <w:rsid w:val="008D7D53"/>
    <w:rsid w:val="00900448"/>
    <w:rsid w:val="00900CD5"/>
    <w:rsid w:val="00902205"/>
    <w:rsid w:val="00907321"/>
    <w:rsid w:val="00924BB4"/>
    <w:rsid w:val="0093503A"/>
    <w:rsid w:val="009415B8"/>
    <w:rsid w:val="00943FFF"/>
    <w:rsid w:val="00946BF3"/>
    <w:rsid w:val="00946ED7"/>
    <w:rsid w:val="00951609"/>
    <w:rsid w:val="0095252C"/>
    <w:rsid w:val="00954B40"/>
    <w:rsid w:val="00971E3D"/>
    <w:rsid w:val="00973589"/>
    <w:rsid w:val="009760E3"/>
    <w:rsid w:val="00976D52"/>
    <w:rsid w:val="009A1E43"/>
    <w:rsid w:val="009B3215"/>
    <w:rsid w:val="009B36D0"/>
    <w:rsid w:val="009E5B53"/>
    <w:rsid w:val="009F49EC"/>
    <w:rsid w:val="00A001A9"/>
    <w:rsid w:val="00A03217"/>
    <w:rsid w:val="00A03688"/>
    <w:rsid w:val="00A10F90"/>
    <w:rsid w:val="00A14566"/>
    <w:rsid w:val="00A20300"/>
    <w:rsid w:val="00A3037C"/>
    <w:rsid w:val="00A34BBA"/>
    <w:rsid w:val="00A361FE"/>
    <w:rsid w:val="00A36839"/>
    <w:rsid w:val="00A375DE"/>
    <w:rsid w:val="00A42782"/>
    <w:rsid w:val="00A43AD7"/>
    <w:rsid w:val="00A44382"/>
    <w:rsid w:val="00A56DBC"/>
    <w:rsid w:val="00A57E6B"/>
    <w:rsid w:val="00A77332"/>
    <w:rsid w:val="00A8655D"/>
    <w:rsid w:val="00AB1742"/>
    <w:rsid w:val="00AB7BD9"/>
    <w:rsid w:val="00AC18DF"/>
    <w:rsid w:val="00AD2258"/>
    <w:rsid w:val="00AD6770"/>
    <w:rsid w:val="00AE2880"/>
    <w:rsid w:val="00AE5C63"/>
    <w:rsid w:val="00AE7492"/>
    <w:rsid w:val="00B0751B"/>
    <w:rsid w:val="00B12D1B"/>
    <w:rsid w:val="00B30F09"/>
    <w:rsid w:val="00B5343D"/>
    <w:rsid w:val="00B5544A"/>
    <w:rsid w:val="00B55944"/>
    <w:rsid w:val="00B60EC8"/>
    <w:rsid w:val="00B72575"/>
    <w:rsid w:val="00B747B7"/>
    <w:rsid w:val="00B74BF6"/>
    <w:rsid w:val="00B946CA"/>
    <w:rsid w:val="00BA3DF9"/>
    <w:rsid w:val="00BB16A4"/>
    <w:rsid w:val="00BB5821"/>
    <w:rsid w:val="00BD22B7"/>
    <w:rsid w:val="00BF4055"/>
    <w:rsid w:val="00C04B20"/>
    <w:rsid w:val="00C064D9"/>
    <w:rsid w:val="00C27C00"/>
    <w:rsid w:val="00C27D9A"/>
    <w:rsid w:val="00C30D06"/>
    <w:rsid w:val="00C30F46"/>
    <w:rsid w:val="00C31FF4"/>
    <w:rsid w:val="00C3249D"/>
    <w:rsid w:val="00C32EB0"/>
    <w:rsid w:val="00C36322"/>
    <w:rsid w:val="00C6272A"/>
    <w:rsid w:val="00C66280"/>
    <w:rsid w:val="00C712DB"/>
    <w:rsid w:val="00C76804"/>
    <w:rsid w:val="00C9236A"/>
    <w:rsid w:val="00CA4C45"/>
    <w:rsid w:val="00CA5868"/>
    <w:rsid w:val="00CA6160"/>
    <w:rsid w:val="00CA6BDF"/>
    <w:rsid w:val="00CA7C66"/>
    <w:rsid w:val="00CB0082"/>
    <w:rsid w:val="00CC602D"/>
    <w:rsid w:val="00CC7D98"/>
    <w:rsid w:val="00CD0C6B"/>
    <w:rsid w:val="00CD2511"/>
    <w:rsid w:val="00CE382A"/>
    <w:rsid w:val="00CE65E4"/>
    <w:rsid w:val="00CF2E9C"/>
    <w:rsid w:val="00D10E6E"/>
    <w:rsid w:val="00D15258"/>
    <w:rsid w:val="00D770CD"/>
    <w:rsid w:val="00D92ECA"/>
    <w:rsid w:val="00DA1A92"/>
    <w:rsid w:val="00DC7C20"/>
    <w:rsid w:val="00DD20BD"/>
    <w:rsid w:val="00DD27C7"/>
    <w:rsid w:val="00DE164A"/>
    <w:rsid w:val="00DF4873"/>
    <w:rsid w:val="00E0618E"/>
    <w:rsid w:val="00E243CE"/>
    <w:rsid w:val="00E272AF"/>
    <w:rsid w:val="00E36FA5"/>
    <w:rsid w:val="00E556A3"/>
    <w:rsid w:val="00E611EA"/>
    <w:rsid w:val="00E82825"/>
    <w:rsid w:val="00EC6890"/>
    <w:rsid w:val="00EE344E"/>
    <w:rsid w:val="00F22F11"/>
    <w:rsid w:val="00F34319"/>
    <w:rsid w:val="00F37C57"/>
    <w:rsid w:val="00F40141"/>
    <w:rsid w:val="00F4057F"/>
    <w:rsid w:val="00F441BF"/>
    <w:rsid w:val="00F62F69"/>
    <w:rsid w:val="00F813ED"/>
    <w:rsid w:val="00F87D13"/>
    <w:rsid w:val="00F97A7F"/>
    <w:rsid w:val="00FB7FAF"/>
    <w:rsid w:val="00FC0388"/>
    <w:rsid w:val="00FD2075"/>
    <w:rsid w:val="00FD626A"/>
    <w:rsid w:val="00FD76CE"/>
    <w:rsid w:val="00FE3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9EAA"/>
  <w15:chartTrackingRefBased/>
  <w15:docId w15:val="{2CF2854C-2A0E-43A5-BFB7-231EAF9B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F69"/>
  </w:style>
  <w:style w:type="paragraph" w:styleId="Heading3">
    <w:name w:val="heading 3"/>
    <w:basedOn w:val="Normal"/>
    <w:next w:val="Normal"/>
    <w:link w:val="Heading3Char"/>
    <w:uiPriority w:val="9"/>
    <w:semiHidden/>
    <w:unhideWhenUsed/>
    <w:qFormat/>
    <w:rsid w:val="001855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770"/>
    <w:rPr>
      <w:color w:val="0563C1" w:themeColor="hyperlink"/>
      <w:u w:val="single"/>
    </w:rPr>
  </w:style>
  <w:style w:type="character" w:customStyle="1" w:styleId="Heading3Char">
    <w:name w:val="Heading 3 Char"/>
    <w:basedOn w:val="DefaultParagraphFont"/>
    <w:link w:val="Heading3"/>
    <w:uiPriority w:val="9"/>
    <w:semiHidden/>
    <w:rsid w:val="001855E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738C4"/>
    <w:rPr>
      <w:sz w:val="16"/>
      <w:szCs w:val="16"/>
    </w:rPr>
  </w:style>
  <w:style w:type="paragraph" w:styleId="CommentText">
    <w:name w:val="annotation text"/>
    <w:basedOn w:val="Normal"/>
    <w:link w:val="CommentTextChar"/>
    <w:uiPriority w:val="99"/>
    <w:semiHidden/>
    <w:unhideWhenUsed/>
    <w:rsid w:val="006738C4"/>
    <w:pPr>
      <w:spacing w:line="240" w:lineRule="auto"/>
    </w:pPr>
    <w:rPr>
      <w:sz w:val="20"/>
      <w:szCs w:val="20"/>
    </w:rPr>
  </w:style>
  <w:style w:type="character" w:customStyle="1" w:styleId="CommentTextChar">
    <w:name w:val="Comment Text Char"/>
    <w:basedOn w:val="DefaultParagraphFont"/>
    <w:link w:val="CommentText"/>
    <w:uiPriority w:val="99"/>
    <w:semiHidden/>
    <w:rsid w:val="006738C4"/>
    <w:rPr>
      <w:sz w:val="20"/>
      <w:szCs w:val="20"/>
    </w:rPr>
  </w:style>
  <w:style w:type="paragraph" w:styleId="CommentSubject">
    <w:name w:val="annotation subject"/>
    <w:basedOn w:val="CommentText"/>
    <w:next w:val="CommentText"/>
    <w:link w:val="CommentSubjectChar"/>
    <w:uiPriority w:val="99"/>
    <w:semiHidden/>
    <w:unhideWhenUsed/>
    <w:rsid w:val="006738C4"/>
    <w:rPr>
      <w:b/>
      <w:bCs/>
    </w:rPr>
  </w:style>
  <w:style w:type="character" w:customStyle="1" w:styleId="CommentSubjectChar">
    <w:name w:val="Comment Subject Char"/>
    <w:basedOn w:val="CommentTextChar"/>
    <w:link w:val="CommentSubject"/>
    <w:uiPriority w:val="99"/>
    <w:semiHidden/>
    <w:rsid w:val="006738C4"/>
    <w:rPr>
      <w:b/>
      <w:bCs/>
      <w:sz w:val="20"/>
      <w:szCs w:val="20"/>
    </w:rPr>
  </w:style>
  <w:style w:type="paragraph" w:styleId="Header">
    <w:name w:val="header"/>
    <w:basedOn w:val="Normal"/>
    <w:link w:val="HeaderChar"/>
    <w:uiPriority w:val="99"/>
    <w:unhideWhenUsed/>
    <w:rsid w:val="00B74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BF6"/>
  </w:style>
  <w:style w:type="paragraph" w:styleId="Footer">
    <w:name w:val="footer"/>
    <w:basedOn w:val="Normal"/>
    <w:link w:val="FooterChar"/>
    <w:uiPriority w:val="99"/>
    <w:unhideWhenUsed/>
    <w:rsid w:val="00B74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BF6"/>
  </w:style>
  <w:style w:type="paragraph" w:styleId="BalloonText">
    <w:name w:val="Balloon Text"/>
    <w:basedOn w:val="Normal"/>
    <w:link w:val="BalloonTextChar"/>
    <w:uiPriority w:val="99"/>
    <w:semiHidden/>
    <w:unhideWhenUsed/>
    <w:rsid w:val="00DD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7C7"/>
    <w:rPr>
      <w:rFonts w:ascii="Segoe UI" w:hAnsi="Segoe UI" w:cs="Segoe UI"/>
      <w:sz w:val="18"/>
      <w:szCs w:val="18"/>
    </w:rPr>
  </w:style>
  <w:style w:type="paragraph" w:styleId="Revision">
    <w:name w:val="Revision"/>
    <w:hidden/>
    <w:uiPriority w:val="99"/>
    <w:semiHidden/>
    <w:rsid w:val="00312B35"/>
    <w:pPr>
      <w:spacing w:after="0" w:line="240" w:lineRule="auto"/>
    </w:pPr>
  </w:style>
  <w:style w:type="paragraph" w:styleId="ListParagraph">
    <w:name w:val="List Paragraph"/>
    <w:basedOn w:val="Normal"/>
    <w:uiPriority w:val="34"/>
    <w:qFormat/>
    <w:rsid w:val="00537F1A"/>
    <w:pPr>
      <w:ind w:left="720"/>
      <w:contextualSpacing/>
    </w:pPr>
  </w:style>
  <w:style w:type="character" w:customStyle="1" w:styleId="UnresolvedMention1">
    <w:name w:val="Unresolved Mention1"/>
    <w:basedOn w:val="DefaultParagraphFont"/>
    <w:uiPriority w:val="99"/>
    <w:semiHidden/>
    <w:unhideWhenUsed/>
    <w:rsid w:val="004A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38659">
      <w:bodyDiv w:val="1"/>
      <w:marLeft w:val="0"/>
      <w:marRight w:val="0"/>
      <w:marTop w:val="0"/>
      <w:marBottom w:val="0"/>
      <w:divBdr>
        <w:top w:val="none" w:sz="0" w:space="0" w:color="auto"/>
        <w:left w:val="none" w:sz="0" w:space="0" w:color="auto"/>
        <w:bottom w:val="none" w:sz="0" w:space="0" w:color="auto"/>
        <w:right w:val="none" w:sz="0" w:space="0" w:color="auto"/>
      </w:divBdr>
    </w:div>
    <w:div w:id="1373920619">
      <w:bodyDiv w:val="1"/>
      <w:marLeft w:val="0"/>
      <w:marRight w:val="0"/>
      <w:marTop w:val="0"/>
      <w:marBottom w:val="0"/>
      <w:divBdr>
        <w:top w:val="none" w:sz="0" w:space="0" w:color="auto"/>
        <w:left w:val="none" w:sz="0" w:space="0" w:color="auto"/>
        <w:bottom w:val="none" w:sz="0" w:space="0" w:color="auto"/>
        <w:right w:val="none" w:sz="0" w:space="0" w:color="auto"/>
      </w:divBdr>
    </w:div>
    <w:div w:id="1392387627">
      <w:bodyDiv w:val="1"/>
      <w:marLeft w:val="0"/>
      <w:marRight w:val="0"/>
      <w:marTop w:val="0"/>
      <w:marBottom w:val="0"/>
      <w:divBdr>
        <w:top w:val="none" w:sz="0" w:space="0" w:color="auto"/>
        <w:left w:val="none" w:sz="0" w:space="0" w:color="auto"/>
        <w:bottom w:val="none" w:sz="0" w:space="0" w:color="auto"/>
        <w:right w:val="none" w:sz="0" w:space="0" w:color="auto"/>
      </w:divBdr>
    </w:div>
    <w:div w:id="1447507253">
      <w:bodyDiv w:val="1"/>
      <w:marLeft w:val="0"/>
      <w:marRight w:val="0"/>
      <w:marTop w:val="0"/>
      <w:marBottom w:val="0"/>
      <w:divBdr>
        <w:top w:val="none" w:sz="0" w:space="0" w:color="auto"/>
        <w:left w:val="none" w:sz="0" w:space="0" w:color="auto"/>
        <w:bottom w:val="none" w:sz="0" w:space="0" w:color="auto"/>
        <w:right w:val="none" w:sz="0" w:space="0" w:color="auto"/>
      </w:divBdr>
      <w:divsChild>
        <w:div w:id="918637583">
          <w:marLeft w:val="0"/>
          <w:marRight w:val="240"/>
          <w:marTop w:val="0"/>
          <w:marBottom w:val="0"/>
          <w:divBdr>
            <w:top w:val="none" w:sz="0" w:space="0" w:color="auto"/>
            <w:left w:val="none" w:sz="0" w:space="0" w:color="auto"/>
            <w:bottom w:val="none" w:sz="0" w:space="0" w:color="auto"/>
            <w:right w:val="none" w:sz="0" w:space="0" w:color="auto"/>
          </w:divBdr>
          <w:divsChild>
            <w:div w:id="381831828">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1428886792">
          <w:marLeft w:val="0"/>
          <w:marRight w:val="240"/>
          <w:marTop w:val="0"/>
          <w:marBottom w:val="0"/>
          <w:divBdr>
            <w:top w:val="none" w:sz="0" w:space="0" w:color="auto"/>
            <w:left w:val="none" w:sz="0" w:space="0" w:color="auto"/>
            <w:bottom w:val="none" w:sz="0" w:space="0" w:color="auto"/>
            <w:right w:val="none" w:sz="0" w:space="0" w:color="auto"/>
          </w:divBdr>
          <w:divsChild>
            <w:div w:id="1581869175">
              <w:marLeft w:val="0"/>
              <w:marRight w:val="0"/>
              <w:marTop w:val="0"/>
              <w:marBottom w:val="0"/>
              <w:divBdr>
                <w:top w:val="none" w:sz="0" w:space="0" w:color="auto"/>
                <w:left w:val="none" w:sz="0" w:space="0" w:color="auto"/>
                <w:bottom w:val="none" w:sz="0" w:space="0" w:color="auto"/>
                <w:right w:val="none" w:sz="0" w:space="0" w:color="auto"/>
              </w:divBdr>
              <w:divsChild>
                <w:div w:id="21304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48261">
      <w:bodyDiv w:val="1"/>
      <w:marLeft w:val="0"/>
      <w:marRight w:val="0"/>
      <w:marTop w:val="0"/>
      <w:marBottom w:val="0"/>
      <w:divBdr>
        <w:top w:val="none" w:sz="0" w:space="0" w:color="auto"/>
        <w:left w:val="none" w:sz="0" w:space="0" w:color="auto"/>
        <w:bottom w:val="none" w:sz="0" w:space="0" w:color="auto"/>
        <w:right w:val="none" w:sz="0" w:space="0" w:color="auto"/>
      </w:divBdr>
      <w:divsChild>
        <w:div w:id="233055382">
          <w:marLeft w:val="0"/>
          <w:marRight w:val="0"/>
          <w:marTop w:val="0"/>
          <w:marBottom w:val="150"/>
          <w:divBdr>
            <w:top w:val="none" w:sz="0" w:space="0" w:color="auto"/>
            <w:left w:val="none" w:sz="0" w:space="0" w:color="auto"/>
            <w:bottom w:val="none" w:sz="0" w:space="0" w:color="auto"/>
            <w:right w:val="none" w:sz="0" w:space="0" w:color="auto"/>
          </w:divBdr>
        </w:div>
        <w:div w:id="493911902">
          <w:marLeft w:val="0"/>
          <w:marRight w:val="0"/>
          <w:marTop w:val="0"/>
          <w:marBottom w:val="225"/>
          <w:divBdr>
            <w:top w:val="none" w:sz="0" w:space="0" w:color="auto"/>
            <w:left w:val="none" w:sz="0" w:space="0" w:color="auto"/>
            <w:bottom w:val="none" w:sz="0" w:space="0" w:color="auto"/>
            <w:right w:val="none" w:sz="0" w:space="0" w:color="auto"/>
          </w:divBdr>
          <w:divsChild>
            <w:div w:id="323751861">
              <w:marLeft w:val="0"/>
              <w:marRight w:val="0"/>
              <w:marTop w:val="0"/>
              <w:marBottom w:val="0"/>
              <w:divBdr>
                <w:top w:val="none" w:sz="0" w:space="0" w:color="auto"/>
                <w:left w:val="none" w:sz="0" w:space="0" w:color="auto"/>
                <w:bottom w:val="none" w:sz="0" w:space="0" w:color="auto"/>
                <w:right w:val="none" w:sz="0" w:space="0" w:color="auto"/>
              </w:divBdr>
              <w:divsChild>
                <w:div w:id="165946750">
                  <w:marLeft w:val="0"/>
                  <w:marRight w:val="0"/>
                  <w:marTop w:val="0"/>
                  <w:marBottom w:val="75"/>
                  <w:divBdr>
                    <w:top w:val="none" w:sz="0" w:space="0" w:color="auto"/>
                    <w:left w:val="none" w:sz="0" w:space="0" w:color="auto"/>
                    <w:bottom w:val="none" w:sz="0" w:space="0" w:color="auto"/>
                    <w:right w:val="none" w:sz="0" w:space="0" w:color="auto"/>
                  </w:divBdr>
                </w:div>
                <w:div w:id="382028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93644912">
      <w:bodyDiv w:val="1"/>
      <w:marLeft w:val="0"/>
      <w:marRight w:val="0"/>
      <w:marTop w:val="0"/>
      <w:marBottom w:val="0"/>
      <w:divBdr>
        <w:top w:val="none" w:sz="0" w:space="0" w:color="auto"/>
        <w:left w:val="none" w:sz="0" w:space="0" w:color="auto"/>
        <w:bottom w:val="none" w:sz="0" w:space="0" w:color="auto"/>
        <w:right w:val="none" w:sz="0" w:space="0" w:color="auto"/>
      </w:divBdr>
    </w:div>
    <w:div w:id="1544707717">
      <w:bodyDiv w:val="1"/>
      <w:marLeft w:val="0"/>
      <w:marRight w:val="0"/>
      <w:marTop w:val="0"/>
      <w:marBottom w:val="0"/>
      <w:divBdr>
        <w:top w:val="none" w:sz="0" w:space="0" w:color="auto"/>
        <w:left w:val="none" w:sz="0" w:space="0" w:color="auto"/>
        <w:bottom w:val="none" w:sz="0" w:space="0" w:color="auto"/>
        <w:right w:val="none" w:sz="0" w:space="0" w:color="auto"/>
      </w:divBdr>
    </w:div>
    <w:div w:id="1777140140">
      <w:bodyDiv w:val="1"/>
      <w:marLeft w:val="0"/>
      <w:marRight w:val="0"/>
      <w:marTop w:val="0"/>
      <w:marBottom w:val="0"/>
      <w:divBdr>
        <w:top w:val="none" w:sz="0" w:space="0" w:color="auto"/>
        <w:left w:val="none" w:sz="0" w:space="0" w:color="auto"/>
        <w:bottom w:val="none" w:sz="0" w:space="0" w:color="auto"/>
        <w:right w:val="none" w:sz="0" w:space="0" w:color="auto"/>
      </w:divBdr>
    </w:div>
    <w:div w:id="20052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vancommission.org/sitesplus/documents/1101/Bevan%20Commission%20Simply%20Prudent%20Healthcare%20v1%2004122013.pdf" TargetMode="External"/><Relationship Id="rId18" Type="http://schemas.openxmlformats.org/officeDocument/2006/relationships/hyperlink" Target="https://publications.parliament.uk/pa/ld201617/ldselect/ldnhssus/151/151.pdf" TargetMode="External"/><Relationship Id="rId26" Type="http://schemas.openxmlformats.org/officeDocument/2006/relationships/hyperlink" Target="https://www.spectator.co.uk/article/what-s-holding-up-scotland-s-vaccine-rollout-" TargetMode="External"/><Relationship Id="rId39" Type="http://schemas.openxmlformats.org/officeDocument/2006/relationships/header" Target="header3.xml"/><Relationship Id="rId21" Type="http://schemas.openxmlformats.org/officeDocument/2006/relationships/hyperlink" Target="https://www.instituteforgovernment.org.uk/person/kelly-shuttleworth" TargetMode="External"/><Relationship Id="rId34" Type="http://schemas.openxmlformats.org/officeDocument/2006/relationships/hyperlink" Target="https://www.nhsconfed.org/-/media/Confederation/Files/public-access/Welsh-NHS-Confederation-Finance-Briefing.pdf" TargetMode="External"/><Relationship Id="rId42" Type="http://schemas.openxmlformats.org/officeDocument/2006/relationships/theme" Target="theme/theme1.xml"/><Relationship Id="rId7" Type="http://schemas.openxmlformats.org/officeDocument/2006/relationships/hyperlink" Target="https://en.wikipedia.org/wiki/England_and_Wales" TargetMode="External"/><Relationship Id="rId2" Type="http://schemas.openxmlformats.org/officeDocument/2006/relationships/styles" Target="styles.xml"/><Relationship Id="rId16" Type="http://schemas.openxmlformats.org/officeDocument/2006/relationships/hyperlink" Target="https://ruralhealthandcare.wales/wp-content/uploads/2017/08/remote-and-rural-healthcare-updated.pdf" TargetMode="External"/><Relationship Id="rId20" Type="http://schemas.openxmlformats.org/officeDocument/2006/relationships/hyperlink" Target="https://www.instituteforgovernment.org.uk/person/elspeth-nicholson" TargetMode="External"/><Relationship Id="rId29" Type="http://schemas.openxmlformats.org/officeDocument/2006/relationships/hyperlink" Target="https://www.gov.scot/publications/nhsscotland-performance-against-ldp-standards/pages/18-weeks-referral-to-treatmen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ffieldtrust.org.uk/resource/is-the-nhs-financially-sustainable" TargetMode="External"/><Relationship Id="rId24" Type="http://schemas.openxmlformats.org/officeDocument/2006/relationships/hyperlink" Target="https://onlinelibrary.wiley.com/toc/13652524/2018/26/3" TargetMode="External"/><Relationship Id="rId32" Type="http://schemas.openxmlformats.org/officeDocument/2006/relationships/hyperlink" Target="https://www.health.org.uk/sites/default/files/PathToSustainability_0.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nation.cymru/news/senedd-roundup-government-writes-off-470-million-of-nhs-debt/" TargetMode="External"/><Relationship Id="rId23" Type="http://schemas.openxmlformats.org/officeDocument/2006/relationships/hyperlink" Target="https://doi.org/10.1002/hpm.3173" TargetMode="External"/><Relationship Id="rId28" Type="http://schemas.openxmlformats.org/officeDocument/2006/relationships/hyperlink" Target="https://www.gov.scot/publications/nhsscotland-performance-against-ldp-standards/pages/accident-and-emergency-waiting-times/" TargetMode="External"/><Relationship Id="rId36" Type="http://schemas.openxmlformats.org/officeDocument/2006/relationships/header" Target="header2.xml"/><Relationship Id="rId10" Type="http://schemas.openxmlformats.org/officeDocument/2006/relationships/hyperlink" Target="https://www.thelancet.com/journals/lancet/issue/vol397no10288/PIIS0140-6736(21)X0021-9" TargetMode="External"/><Relationship Id="rId19" Type="http://schemas.openxmlformats.org/officeDocument/2006/relationships/hyperlink" Target="https://www.england.nhs.uk/statistics/wp-content/uploads/sites/2/2020/01/Combined-Performance-Summary-January-November-December-data-2020-c7d3g.pdf" TargetMode="External"/><Relationship Id="rId31" Type="http://schemas.openxmlformats.org/officeDocument/2006/relationships/hyperlink" Target="https://www.emerald.com/insight/publication/issn/1476-9018" TargetMode="External"/><Relationship Id="rId4" Type="http://schemas.openxmlformats.org/officeDocument/2006/relationships/webSettings" Target="webSettings.xml"/><Relationship Id="rId9" Type="http://schemas.openxmlformats.org/officeDocument/2006/relationships/hyperlink" Target="https://en.wikipedia.org/wiki/Secretary_of_State_for_Scotland" TargetMode="External"/><Relationship Id="rId14" Type="http://schemas.openxmlformats.org/officeDocument/2006/relationships/hyperlink" Target="https://www.commonwealthfund.org/sites/default/files/documents/media_files_publications_fund_report_2014_jun_1755_davis_mirror_mirror_2014.pdf" TargetMode="External"/><Relationship Id="rId22" Type="http://schemas.openxmlformats.org/officeDocument/2006/relationships/hyperlink" Target="https://www.instituteforgovernment.org.uk/explainers/devolution-nhs" TargetMode="External"/><Relationship Id="rId27" Type="http://schemas.openxmlformats.org/officeDocument/2006/relationships/hyperlink" Target="https://www.researchgate.net/journal/Comparative-Sociology-1569-1322" TargetMode="External"/><Relationship Id="rId30" Type="http://schemas.openxmlformats.org/officeDocument/2006/relationships/hyperlink" Target="https://www.walesonline.co.uk/news/health/eye-watering-amounts-money-welsh-15473532" TargetMode="External"/><Relationship Id="rId35" Type="http://schemas.openxmlformats.org/officeDocument/2006/relationships/header" Target="header1.xml"/><Relationship Id="rId8" Type="http://schemas.openxmlformats.org/officeDocument/2006/relationships/hyperlink" Target="https://en.wikipedia.org/wiki/Secretary_of_State_for_Health" TargetMode="External"/><Relationship Id="rId3" Type="http://schemas.openxmlformats.org/officeDocument/2006/relationships/settings" Target="settings.xml"/><Relationship Id="rId12" Type="http://schemas.openxmlformats.org/officeDocument/2006/relationships/hyperlink" Target="https://www.audit-scotland.gov.uk/publications/nhs-in-scotland-2015" TargetMode="External"/><Relationship Id="rId17" Type="http://schemas.openxmlformats.org/officeDocument/2006/relationships/hyperlink" Target="https://publications.parliament.uk/pa/cm201719/cmselect/cmpubacc/1743/1743.pdf" TargetMode="External"/><Relationship Id="rId25" Type="http://schemas.openxmlformats.org/officeDocument/2006/relationships/hyperlink" Target="https://assets.publishing.service.gov.uk/government/uploads/system/uploads/attachment_data/file/856938/GBD_NHS_England_report.pdf" TargetMode="External"/><Relationship Id="rId33" Type="http://schemas.openxmlformats.org/officeDocument/2006/relationships/hyperlink" Target="http://www.wales.nhs.uk/documents/wanless-review-e.pdf" TargetMode="External"/><Relationship Id="rId38"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15</Pages>
  <Words>9735</Words>
  <Characters>55492</Characters>
  <Application>Microsoft Office Word</Application>
  <DocSecurity>0</DocSecurity>
  <Lines>462</Lines>
  <Paragraphs>130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Mike Saks</cp:lastModifiedBy>
  <cp:revision>4</cp:revision>
  <dcterms:created xsi:type="dcterms:W3CDTF">2022-08-07T00:04:00Z</dcterms:created>
  <dcterms:modified xsi:type="dcterms:W3CDTF">2022-11-30T17:26:00Z</dcterms:modified>
</cp:coreProperties>
</file>